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5 августа 2013 г. N 662</w:t>
      </w:r>
      <w:r w:rsidRPr="000A3712">
        <w:rPr>
          <w:rFonts w:ascii="Times New Roman" w:eastAsia="Times New Roman" w:hAnsi="Times New Roman" w:cs="Times New Roman"/>
          <w:sz w:val="24"/>
          <w:szCs w:val="24"/>
        </w:rPr>
        <w:br/>
        <w:t>"Об осуществлении мониторинга системы образования"</w:t>
      </w:r>
    </w:p>
    <w:p w:rsidR="000A3712" w:rsidRPr="000A3712" w:rsidRDefault="000A3712" w:rsidP="000A37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0A3712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0A37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/document/70291362/entry/109167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5 статьи 97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1. Утвердить прилагаемые: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70429494/entry/100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мониторинга системы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70429494/entry/200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информации о системе образования, подлежащей мониторингу.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1 сентября 2013 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A3712" w:rsidRPr="000A3712" w:rsidTr="000A371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A3712" w:rsidRPr="000A3712" w:rsidRDefault="000A3712" w:rsidP="000A3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0A3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A3712" w:rsidRPr="000A3712" w:rsidRDefault="000A3712" w:rsidP="000A37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12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5 августа 2013 г. N 662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A3712">
        <w:rPr>
          <w:rFonts w:ascii="Times New Roman" w:eastAsia="Times New Roman" w:hAnsi="Times New Roman" w:cs="Times New Roman"/>
          <w:sz w:val="24"/>
          <w:szCs w:val="24"/>
        </w:rPr>
        <w:br/>
        <w:t>осуществления мониторинга системы образования</w:t>
      </w:r>
      <w:r w:rsidRPr="000A3712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7" w:anchor="/document/70429494/entry/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5 августа 2013 г. N 662)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сфере образования (далее - органы местного самоуправления).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71787160/entry/100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Показатели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системы образования и </w:t>
      </w:r>
      <w:hyperlink r:id="rId9" w:anchor="/document/70721990/entry/100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методика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их расчета определяются Министерством образования и науки Российской Федерации в соответствии с </w:t>
      </w:r>
      <w:hyperlink r:id="rId10" w:anchor="/document/70429494/entry/200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перечнем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информации о системе образования, подлежащей мониторингу, утвержденным </w:t>
      </w:r>
      <w:hyperlink r:id="rId11" w:anchor="/document/70429494/entry/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5 августа 2013 г. N 662.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12" w:anchor="/document/70291362/entry/108126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10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3" w:anchor="/document/70291362/entry/81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</w:t>
        </w:r>
        <w:proofErr w:type="gramEnd"/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81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14" w:anchor="/document/70291362/entry/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граждан,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anchor="/document/70429494/entry/200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перечнем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</w:t>
      </w:r>
      <w:hyperlink r:id="rId16" w:anchor="/document/70429494/entry/1004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7" w:anchor="/document/70778896/entry/200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процедурами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, сроками проведения и </w:t>
      </w:r>
      <w:hyperlink r:id="rId18" w:anchor="/document/70778896/entry/100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показателями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мониторинга, устанавливаемыми указанными органами.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9" w:anchor="/document/70764074/entry/2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>, органами исполнительной власти субъектов Российской Федерации и органами местного самоуправления.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>, представляют в органы исполнительной власти субъектов Российской Федерации итоговые отчеты.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</w:t>
      </w:r>
      <w:hyperlink r:id="rId20" w:anchor="/document/70812992/entry/6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итоговые отчеты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>, за исключением итоговых отчетов в отношении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организаций.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0A371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обеспечения информационной открытости отчет о результатах мониторинга размещается на </w:t>
      </w:r>
      <w:hyperlink r:id="rId21" w:tgtFrame="_blank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сайте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0A3712">
        <w:rPr>
          <w:rFonts w:ascii="Times New Roman" w:eastAsia="Times New Roman" w:hAnsi="Times New Roman" w:cs="Times New Roman"/>
          <w:sz w:val="24"/>
          <w:szCs w:val="24"/>
        </w:rPr>
        <w:br/>
        <w:t>обязательной информации о системе образования, подлежащей мониторингу</w:t>
      </w:r>
      <w:r w:rsidRPr="000A3712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22" w:anchor="/document/70429494/entry/0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5 августа 2013 г. N 662)</w:t>
      </w:r>
    </w:p>
    <w:p w:rsidR="000A3712" w:rsidRPr="000A3712" w:rsidRDefault="000A3712" w:rsidP="000A37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0A3712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0A37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I. Общее образование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1. Сведения о развитии дошкольного образования: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дошкольных образовательных организаций;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условия получения дошкольного образования лицами с ограниченными возможностями здоровья и инвалидами;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е) состояние здоровья лиц, обучающихся по программам дошкольного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финансово-экономическая деятельность дошкольных образовательных организаций;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II. Профессиональное образование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3. Сведения о развитии среднего профессионального образования: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е) учебные и </w:t>
      </w: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4. Сведения о развитии высшего образования: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уровень доступности высшего образования и численность населения, получающего высшее образование;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е) учебные и </w:t>
      </w: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III. Дополнительное образование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5. Сведения о развитии дополнительного образования детей и взрослых: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дополнительным общеобразовательным программам;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и) учебные и </w:t>
      </w: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достижения лиц, обучающихся по программам дополнительного образования детей.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6. Сведения о развитии дополнительного профессионального образования: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дополнительным профессиональным программам;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IV. Профессиональное обучение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7. Сведения о развитии профессионального обучения: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программам профессионального обучения;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условия профессионального обучения лиц с ограниченными возможностями здоровья и инвалидов;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spellEnd"/>
      <w:r w:rsidRPr="000A3712">
        <w:rPr>
          <w:rFonts w:ascii="Times New Roman" w:eastAsia="Times New Roman" w:hAnsi="Times New Roman" w:cs="Times New Roman"/>
          <w:sz w:val="24"/>
          <w:szCs w:val="24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и) сведения о представителях работодателей, участвующих в учебном процессе.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V. Дополнительная информация о системе образования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8. Сведения об интеграции образования и науки, а также образования и сферы труда: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интеграция образования и науки;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Пункт 9 изменен с 30 марта 2019 г. - </w:t>
      </w:r>
      <w:hyperlink r:id="rId23" w:anchor="/document/72203686/entry/1002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0A371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от 21 марта 2019 г. N 292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/document/77678493/entry/2009" w:history="1">
        <w:r w:rsidRPr="000A3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9. Сведения об интеграции российского образования с мировым образовательным пространством: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 численность иностранных обучающихся по основным и дополнительным образовательным программам;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 численность иностранных педагогических и научных работников;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10. Развитие системы оценки качества образования и информационной прозрачности системы образования: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оценка деятельности системы образования гражданами;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 развитие механизмов государственно-частного управления в системе образования;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г) развитие региональных систем оценки качества образования.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а) социально-демографические характеристики и социальная интеграция;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б) ценностные ориентации молодежи и ее участие в общественных достижениях;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t>в) образование и занятость молодежи;</w:t>
      </w:r>
    </w:p>
    <w:p w:rsidR="000A3712" w:rsidRPr="000A3712" w:rsidRDefault="000A3712" w:rsidP="000A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12">
        <w:rPr>
          <w:rFonts w:ascii="Times New Roman" w:eastAsia="Times New Roman" w:hAnsi="Times New Roman" w:cs="Times New Roman"/>
          <w:sz w:val="24"/>
          <w:szCs w:val="24"/>
        </w:rPr>
        <w:lastRenderedPageBreak/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1615FE" w:rsidRDefault="001615FE"/>
    <w:sectPr w:rsidR="001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712"/>
    <w:rsid w:val="000A3712"/>
    <w:rsid w:val="0016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3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37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0A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A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3712"/>
    <w:rPr>
      <w:color w:val="0000FF"/>
      <w:u w:val="single"/>
    </w:rPr>
  </w:style>
  <w:style w:type="paragraph" w:customStyle="1" w:styleId="s16">
    <w:name w:val="s_16"/>
    <w:basedOn w:val="a"/>
    <w:rsid w:val="000A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A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&#1084;&#1080;&#1085;&#1086;&#1073;&#1088;&#1085;&#1072;&#1091;&#1082;&#1080;.&#1088;&#1092;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3489</Words>
  <Characters>19888</Characters>
  <Application>Microsoft Office Word</Application>
  <DocSecurity>0</DocSecurity>
  <Lines>165</Lines>
  <Paragraphs>46</Paragraphs>
  <ScaleCrop>false</ScaleCrop>
  <Company>MultiDVD Team</Company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РРОО</cp:lastModifiedBy>
  <cp:revision>2</cp:revision>
  <dcterms:created xsi:type="dcterms:W3CDTF">2019-05-29T04:41:00Z</dcterms:created>
  <dcterms:modified xsi:type="dcterms:W3CDTF">2019-05-29T04:42:00Z</dcterms:modified>
</cp:coreProperties>
</file>