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45" w:rsidRPr="009E2645" w:rsidRDefault="009E2645" w:rsidP="009E2645">
      <w:pPr>
        <w:pStyle w:val="a5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9E26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Мастер-класс по теме</w:t>
      </w:r>
    </w:p>
    <w:p w:rsidR="009E2645" w:rsidRDefault="009E2645" w:rsidP="009E2645">
      <w:pPr>
        <w:pStyle w:val="a5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9E2645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«Различные аспекты и приёмы формирования естественно-научной грамотности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. Методика конструирования открытых задач</w:t>
      </w:r>
      <w:r w:rsidR="00AF01B1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по химии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»</w:t>
      </w:r>
    </w:p>
    <w:p w:rsidR="009E2645" w:rsidRDefault="009E2645" w:rsidP="009E2645">
      <w:pPr>
        <w:pStyle w:val="a5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9E2645" w:rsidRDefault="009E2645" w:rsidP="009E2645">
      <w:pPr>
        <w:pStyle w:val="a5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создать условия для развития творческого потенциала учителей и их профессионального самосовершенствования.</w:t>
      </w:r>
    </w:p>
    <w:p w:rsidR="009E2645" w:rsidRDefault="009E2645" w:rsidP="009E2645">
      <w:pPr>
        <w:pStyle w:val="a5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9E2645" w:rsidRDefault="009E2645" w:rsidP="009E2645">
      <w:pPr>
        <w:pStyle w:val="a5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9E2645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Задача: </w:t>
      </w:r>
      <w:r w:rsidRPr="009E264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оказать помощь участникам мастер-класса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поисках путей</w:t>
      </w:r>
      <w:r w:rsidR="0037022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идей для составления задач на развитие естественно-научной грамотности.</w:t>
      </w:r>
    </w:p>
    <w:p w:rsidR="00D34EEE" w:rsidRDefault="00D34EEE" w:rsidP="00D34EEE">
      <w:pPr>
        <w:pStyle w:val="a5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D34EEE" w:rsidRDefault="00D34EEE" w:rsidP="00D34EEE">
      <w:pPr>
        <w:pStyle w:val="a5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D34EEE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Ход мастер-класса</w:t>
      </w:r>
    </w:p>
    <w:p w:rsidR="00377767" w:rsidRDefault="00377767" w:rsidP="00D34EEE">
      <w:pPr>
        <w:pStyle w:val="a5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377767" w:rsidRPr="00377767" w:rsidRDefault="00377767" w:rsidP="003777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7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этап. </w:t>
      </w:r>
      <w:r w:rsidRPr="003777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Подготовительно-организационный</w:t>
      </w:r>
    </w:p>
    <w:p w:rsidR="00377767" w:rsidRPr="00377767" w:rsidRDefault="00377767" w:rsidP="00377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7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 «Ладошка».</w:t>
      </w:r>
    </w:p>
    <w:p w:rsidR="00377767" w:rsidRPr="00377767" w:rsidRDefault="00377767" w:rsidP="00377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выяснить ожидания участников от работы на семинаре и по окончанию мастер-класса сравнить результаты работы с поставленными целями, предлагается упражнение «Ладошка», являющееся активным методом выяснения ожиданий.</w:t>
      </w:r>
    </w:p>
    <w:p w:rsidR="00377767" w:rsidRPr="00377767" w:rsidRDefault="00377767" w:rsidP="00377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37776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 бумаги формата А4, маркеры, ручки</w:t>
      </w:r>
    </w:p>
    <w:p w:rsidR="00377767" w:rsidRPr="00377767" w:rsidRDefault="00377767" w:rsidP="00377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</w:t>
      </w:r>
      <w:r w:rsidRPr="00377767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</w:t>
      </w:r>
    </w:p>
    <w:p w:rsidR="00377767" w:rsidRPr="00377767" w:rsidRDefault="00377767" w:rsidP="00377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работы</w:t>
      </w:r>
      <w:r w:rsidRPr="003777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767" w:rsidRPr="00377767" w:rsidRDefault="00377767" w:rsidP="00377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обвести свою ладонь на листе бумаги. На каждом пальчике написать ответ на вопрос: «Что ожидаю от семинара?» Затем ответы зачитываются вслух. «Ладошки» вывешиваются на доске на всеобщее обозрение. В конце мастер-класса проводится анализ итогов семинара в разрезе ожиданий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обратной стороне «Ладошки»)</w:t>
      </w:r>
    </w:p>
    <w:p w:rsidR="00377767" w:rsidRDefault="00377767" w:rsidP="0037776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67" w:rsidRPr="00377767" w:rsidRDefault="00377767" w:rsidP="00377767">
      <w:pPr>
        <w:pStyle w:val="a5"/>
        <w:jc w:val="both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 w:rsidRPr="0037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</w:t>
      </w:r>
    </w:p>
    <w:p w:rsidR="00377767" w:rsidRPr="00377767" w:rsidRDefault="00377767" w:rsidP="00377767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77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.1. </w:t>
      </w:r>
      <w:r w:rsidRPr="003777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Вступительное слово Мастера</w:t>
      </w:r>
    </w:p>
    <w:p w:rsidR="00377767" w:rsidRPr="00377767" w:rsidRDefault="00377767" w:rsidP="00377767">
      <w:pPr>
        <w:pStyle w:val="a5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</w:p>
    <w:p w:rsidR="008F5DA2" w:rsidRPr="00EF1927" w:rsidRDefault="008F5DA2" w:rsidP="008F5DA2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EF1927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Задачи вокруг нас</w:t>
      </w:r>
    </w:p>
    <w:p w:rsidR="00141F6C" w:rsidRPr="00EF1927" w:rsidRDefault="007A7C6D" w:rsidP="008F5DA2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92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“Знание только тогда знание, когда приобретено</w:t>
      </w:r>
      <w:r w:rsidRPr="00EF1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F192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усилиями своей мысли, а не памятью…”.</w:t>
      </w:r>
      <w:r w:rsidRPr="00EF1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F192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 Толстой</w:t>
      </w:r>
    </w:p>
    <w:p w:rsidR="00377767" w:rsidRPr="00EF1927" w:rsidRDefault="00377767" w:rsidP="003777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F1927">
        <w:rPr>
          <w:rFonts w:ascii="Times New Roman" w:hAnsi="Times New Roman" w:cs="Times New Roman"/>
          <w:sz w:val="28"/>
          <w:szCs w:val="28"/>
        </w:rPr>
        <w:t>Мы решаем те задачи, решению которых нас научили.</w:t>
      </w:r>
      <w:r w:rsidRPr="00EF1927">
        <w:rPr>
          <w:rFonts w:ascii="Arial" w:hAnsi="Arial" w:cs="Arial"/>
          <w:sz w:val="28"/>
          <w:szCs w:val="28"/>
        </w:rPr>
        <w:t xml:space="preserve"> </w:t>
      </w:r>
    </w:p>
    <w:p w:rsidR="00377767" w:rsidRPr="00EF1927" w:rsidRDefault="00377767" w:rsidP="003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27">
        <w:rPr>
          <w:rFonts w:ascii="Times New Roman" w:hAnsi="Times New Roman" w:cs="Times New Roman"/>
          <w:sz w:val="28"/>
          <w:szCs w:val="28"/>
        </w:rPr>
        <w:t>Школа учит решать закрытые задачи.</w:t>
      </w:r>
      <w:r w:rsidRPr="00EF1927">
        <w:rPr>
          <w:rFonts w:ascii="Arial" w:hAnsi="Arial" w:cs="Arial"/>
          <w:sz w:val="28"/>
          <w:szCs w:val="28"/>
        </w:rPr>
        <w:t xml:space="preserve"> </w:t>
      </w:r>
      <w:r w:rsidRPr="00EF1927">
        <w:rPr>
          <w:rFonts w:ascii="Times New Roman" w:hAnsi="Times New Roman" w:cs="Times New Roman"/>
          <w:sz w:val="28"/>
          <w:szCs w:val="28"/>
        </w:rPr>
        <w:t xml:space="preserve">Жизнь требует решения открытых задач, допускающих разные подходы к решению, разную степень углубления в сущность проблемы, разные подходы к решению, разные варианты ответов. </w:t>
      </w:r>
    </w:p>
    <w:p w:rsidR="00377767" w:rsidRPr="00EF1927" w:rsidRDefault="00377767" w:rsidP="003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27">
        <w:rPr>
          <w:rFonts w:ascii="Times New Roman" w:hAnsi="Times New Roman" w:cs="Times New Roman"/>
          <w:sz w:val="28"/>
          <w:szCs w:val="28"/>
        </w:rPr>
        <w:t xml:space="preserve">Однажды у А. Эйнштейна спросили, чем его мышление, мышление гения, отличается от мышления обычного человека. Он ответил: Обычный человек, если потеряет иголку в стоге сена, поищет её некоторое время, найдёт и успокоится. Я же продолжаю поиски до тех пор, пока не найду вторую иголку, третью, четвёртую, и, если повезёт, то даже пятую и шестую». </w:t>
      </w:r>
    </w:p>
    <w:p w:rsidR="007A7C6D" w:rsidRPr="00377767" w:rsidRDefault="00377767" w:rsidP="00377767">
      <w:pPr>
        <w:rPr>
          <w:rStyle w:val="a3"/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</w:pPr>
      <w:r w:rsidRPr="00EF1927">
        <w:rPr>
          <w:rFonts w:ascii="Times New Roman" w:hAnsi="Times New Roman" w:cs="Times New Roman"/>
          <w:sz w:val="28"/>
          <w:szCs w:val="28"/>
        </w:rPr>
        <w:lastRenderedPageBreak/>
        <w:t>Нет такой области человеческой деятельности, в которой не было бы открытых задач. В технике, в науке, в быту, в искусстве, в отношениях людей.</w:t>
      </w:r>
    </w:p>
    <w:p w:rsidR="007A7C6D" w:rsidRDefault="007A7C6D" w:rsidP="007A7C6D">
      <w:pPr>
        <w:rPr>
          <w:rFonts w:ascii="Times New Roman" w:hAnsi="Times New Roman" w:cs="Times New Roman"/>
          <w:sz w:val="32"/>
          <w:szCs w:val="32"/>
        </w:rPr>
      </w:pPr>
      <w:r w:rsidRPr="00F248A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13A180" wp14:editId="06278E72">
            <wp:extent cx="5757224" cy="3267075"/>
            <wp:effectExtent l="0" t="0" r="0" b="0"/>
            <wp:docPr id="1" name="Рисунок 1" descr="C:\Users\1047830\Documents\My Bluetooth\9_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7830\Documents\My Bluetooth\9_op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37" cy="327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A2" w:rsidRDefault="008F5DA2" w:rsidP="008F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27">
        <w:rPr>
          <w:rFonts w:ascii="Times New Roman" w:hAnsi="Times New Roman" w:cs="Times New Roman"/>
          <w:sz w:val="28"/>
          <w:szCs w:val="28"/>
        </w:rPr>
        <w:t>Для того, чтобы дети научились решать открытые задачи, их сначала надо погрузить в мир открытых задач, дать возможность порешать подобные задачи, затем познакомить с разными приёмами решения таких задач, учить находить противоречие, искать ресурсы, видеть идеальное конечное решение, не бояться предлагать и принимать разные варианты решений (иногда очень смелые или даже фантастические).</w:t>
      </w:r>
      <w:r w:rsidR="00870AF2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7B7F01" w:rsidRPr="00EF1927" w:rsidRDefault="007B7F01" w:rsidP="008F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F01" w:rsidRDefault="007B7F01" w:rsidP="008F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F01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01">
        <w:rPr>
          <w:rFonts w:ascii="Times New Roman" w:hAnsi="Times New Roman" w:cs="Times New Roman"/>
          <w:sz w:val="28"/>
          <w:szCs w:val="28"/>
          <w:u w:val="single"/>
        </w:rPr>
        <w:t>Основное содержание мастер-класса.</w:t>
      </w:r>
    </w:p>
    <w:p w:rsidR="007B7F01" w:rsidRPr="007B7F01" w:rsidRDefault="007B7F01" w:rsidP="008F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5DA2" w:rsidRPr="00EF1927" w:rsidRDefault="008F5DA2" w:rsidP="008F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27">
        <w:rPr>
          <w:rFonts w:ascii="Times New Roman" w:hAnsi="Times New Roman" w:cs="Times New Roman"/>
          <w:sz w:val="28"/>
          <w:szCs w:val="28"/>
        </w:rPr>
        <w:t>Предлагаю вам погрузиться в мир открытых задач. У вас в бланке с заданиями есть примеры таких задач:</w:t>
      </w:r>
    </w:p>
    <w:p w:rsidR="00EB4258" w:rsidRPr="00EF1927" w:rsidRDefault="00EB4258" w:rsidP="008F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258" w:rsidRDefault="00EB4258" w:rsidP="00EB42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27">
        <w:rPr>
          <w:rFonts w:ascii="Times New Roman" w:hAnsi="Times New Roman" w:cs="Times New Roman"/>
          <w:b/>
          <w:sz w:val="28"/>
          <w:szCs w:val="28"/>
        </w:rPr>
        <w:t>Открытые задачи</w:t>
      </w:r>
    </w:p>
    <w:p w:rsidR="00E644DE" w:rsidRPr="00EF1927" w:rsidRDefault="00E644DE" w:rsidP="00E644DE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DA2" w:rsidRPr="00377767" w:rsidRDefault="00EB4258" w:rsidP="00E532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нельзя делать птичьи домики из пластмассы?</w:t>
      </w:r>
    </w:p>
    <w:p w:rsidR="00EB4258" w:rsidRPr="00377767" w:rsidRDefault="00EB4258" w:rsidP="00E532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Преступник, чтобы скрыть следы преступления, сжег окровавленную одежду. Однако судебно-медицинская экспертиза на основании анализа пепла установила наличие крови на одежде. Каким образом?</w:t>
      </w:r>
    </w:p>
    <w:p w:rsidR="00E532E3" w:rsidRPr="00377767" w:rsidRDefault="00E532E3" w:rsidP="00E532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767">
        <w:rPr>
          <w:rFonts w:ascii="Times New Roman" w:hAnsi="Times New Roman" w:cs="Times New Roman"/>
          <w:sz w:val="28"/>
          <w:szCs w:val="28"/>
        </w:rPr>
        <w:t>Реки, впадающие в моря пресные. Почему же морская вода всегда остаётся солёной?</w:t>
      </w:r>
    </w:p>
    <w:p w:rsidR="00E532E3" w:rsidRPr="00377767" w:rsidRDefault="00E532E3" w:rsidP="00E532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можно объяснить, что в конце лета на огуречных грядках, когда урожай почти весь собран, встречаются огурчики - «уродцы»? Одни из них похожи на скрюченный перец (хвостики огурчиков тонкие и загибаются), другие — на непривлекательную грушу.</w:t>
      </w:r>
    </w:p>
    <w:p w:rsidR="00E532E3" w:rsidRPr="00D520C9" w:rsidRDefault="00E532E3" w:rsidP="00E532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Почему нельзя сушить обувь из натуральной кожи на батарее отопления?</w:t>
      </w:r>
    </w:p>
    <w:p w:rsidR="00D520C9" w:rsidRPr="00377767" w:rsidRDefault="00D520C9" w:rsidP="00D52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смотри в приложении)</w:t>
      </w:r>
    </w:p>
    <w:p w:rsidR="00E532E3" w:rsidRPr="00163A01" w:rsidRDefault="00EF1927" w:rsidP="00E532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A01">
        <w:rPr>
          <w:rFonts w:ascii="Times New Roman" w:hAnsi="Times New Roman" w:cs="Times New Roman"/>
          <w:sz w:val="28"/>
          <w:szCs w:val="28"/>
          <w:u w:val="single"/>
        </w:rPr>
        <w:t xml:space="preserve">Как же построить условие учебной задачи, чтобы она была интересна, понятна и принципиально решаема? </w:t>
      </w:r>
    </w:p>
    <w:p w:rsidR="0037528C" w:rsidRDefault="0037528C" w:rsidP="00E532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основных требования:</w:t>
      </w:r>
    </w:p>
    <w:p w:rsidR="0037528C" w:rsidRDefault="0037528C" w:rsidP="003752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28C">
        <w:rPr>
          <w:rFonts w:ascii="Times New Roman" w:hAnsi="Times New Roman" w:cs="Times New Roman"/>
          <w:b/>
          <w:sz w:val="28"/>
          <w:szCs w:val="28"/>
        </w:rPr>
        <w:t>достаточность</w:t>
      </w:r>
      <w:r>
        <w:rPr>
          <w:rFonts w:ascii="Times New Roman" w:hAnsi="Times New Roman" w:cs="Times New Roman"/>
          <w:sz w:val="28"/>
          <w:szCs w:val="28"/>
        </w:rPr>
        <w:t xml:space="preserve"> условия,</w:t>
      </w:r>
    </w:p>
    <w:p w:rsidR="00163A01" w:rsidRDefault="00163A01" w:rsidP="003752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корректность </w:t>
      </w:r>
      <w:r w:rsidRPr="00163A01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A01" w:rsidRPr="00163A01" w:rsidRDefault="00163A01" w:rsidP="0037528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A0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противоречия.</w:t>
      </w:r>
    </w:p>
    <w:p w:rsidR="00163A01" w:rsidRDefault="00163A01" w:rsidP="00163A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A01">
        <w:rPr>
          <w:rFonts w:ascii="Times New Roman" w:hAnsi="Times New Roman" w:cs="Times New Roman"/>
          <w:sz w:val="28"/>
          <w:szCs w:val="28"/>
          <w:u w:val="single"/>
        </w:rPr>
        <w:t>Откуда брать идеи?</w:t>
      </w:r>
    </w:p>
    <w:p w:rsidR="00163A01" w:rsidRDefault="00523074" w:rsidP="005230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факты ошибочных выводов и поисков в науке, «ляпов» в литературе, искусстве;</w:t>
      </w:r>
    </w:p>
    <w:p w:rsidR="00523074" w:rsidRDefault="00523074" w:rsidP="005230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факты неудачных решений;</w:t>
      </w:r>
    </w:p>
    <w:p w:rsidR="00523074" w:rsidRDefault="00523074" w:rsidP="005230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тексты из СМИ;</w:t>
      </w:r>
    </w:p>
    <w:p w:rsidR="00523074" w:rsidRDefault="00523074" w:rsidP="005230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сюжеты книг, сказок и т.д.</w:t>
      </w:r>
    </w:p>
    <w:p w:rsidR="005F7123" w:rsidRPr="00E644DE" w:rsidRDefault="005F7123" w:rsidP="005F7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3074" w:rsidRPr="00E644DE" w:rsidRDefault="009D5DAF" w:rsidP="005230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DAF">
        <w:rPr>
          <w:rFonts w:ascii="Times New Roman" w:hAnsi="Times New Roman" w:cs="Times New Roman"/>
          <w:b/>
          <w:sz w:val="28"/>
          <w:szCs w:val="28"/>
        </w:rPr>
        <w:t>Примеры:</w:t>
      </w:r>
      <w:r w:rsidR="00E644DE" w:rsidRPr="009D5DA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644DE" w:rsidRPr="009D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4DE" w:rsidRPr="00E6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644DE" w:rsidRPr="00E644DE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AE682C" w:rsidRDefault="00E644DE" w:rsidP="008F201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  <w:sectPr w:rsidR="00AE6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523074" w:rsidRPr="00E644DE" w:rsidRDefault="00A27167" w:rsidP="008F20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DE">
        <w:rPr>
          <w:rFonts w:ascii="Times New Roman" w:hAnsi="Times New Roman" w:cs="Times New Roman"/>
          <w:b/>
          <w:sz w:val="28"/>
          <w:szCs w:val="28"/>
        </w:rPr>
        <w:lastRenderedPageBreak/>
        <w:t>Текст 1</w:t>
      </w:r>
    </w:p>
    <w:p w:rsidR="008F201D" w:rsidRPr="00E644DE" w:rsidRDefault="00A27167" w:rsidP="008F20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>В США работники газопроводов для выявления утечки природного газа из труб используют обоняние грифов-индеек. С этой целью в газ добавляют вещество с запахом тухлого мяса. Грифы, питающиеся падалью, начинают кружить над местом утечки. Обходчику легко заметить крупных птиц (размах крыльев до двух метров) и найти соответствующее место.</w:t>
      </w:r>
    </w:p>
    <w:p w:rsidR="00AE682C" w:rsidRDefault="00AE682C" w:rsidP="008F20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F201D" w:rsidRPr="008F201D" w:rsidRDefault="008F201D" w:rsidP="008F201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F201D">
        <w:rPr>
          <w:rFonts w:ascii="Times New Roman" w:hAnsi="Times New Roman" w:cs="Times New Roman"/>
          <w:sz w:val="26"/>
          <w:szCs w:val="26"/>
        </w:rPr>
        <w:lastRenderedPageBreak/>
        <w:t xml:space="preserve">Бесконечная нить газопровода пересекает огромные пространства. Время от времени в трубе образуются микротрещины. Их важно быстро обнаружить. Строить дорогостоящие </w:t>
      </w:r>
      <w:proofErr w:type="spellStart"/>
      <w:r w:rsidRPr="008F201D">
        <w:rPr>
          <w:rFonts w:ascii="Times New Roman" w:hAnsi="Times New Roman" w:cs="Times New Roman"/>
          <w:sz w:val="26"/>
          <w:szCs w:val="26"/>
        </w:rPr>
        <w:t>обнаружительные</w:t>
      </w:r>
      <w:proofErr w:type="spellEnd"/>
      <w:r w:rsidRPr="008F201D">
        <w:rPr>
          <w:rFonts w:ascii="Times New Roman" w:hAnsi="Times New Roman" w:cs="Times New Roman"/>
          <w:sz w:val="26"/>
          <w:szCs w:val="26"/>
        </w:rPr>
        <w:t xml:space="preserve"> системы со многими тысячами датчиков? А можно ли сделать так, чтобы природа сама подсказывала место утечки газа? Например, птицы слетались бы к аварийному месту, тем самым указывая его обслуживающему персоналу. Но природный газ не имеет запаха и птиц не привлекает. Как быть?</w:t>
      </w:r>
    </w:p>
    <w:p w:rsidR="00AE682C" w:rsidRDefault="00AE682C" w:rsidP="00E532E3">
      <w:pPr>
        <w:jc w:val="both"/>
        <w:rPr>
          <w:rFonts w:ascii="Times New Roman" w:hAnsi="Times New Roman" w:cs="Times New Roman"/>
          <w:sz w:val="28"/>
          <w:szCs w:val="28"/>
        </w:rPr>
        <w:sectPr w:rsidR="00AE682C" w:rsidSect="00AE68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44DE" w:rsidRDefault="00E644DE" w:rsidP="00E53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2E3" w:rsidRDefault="00E532E3" w:rsidP="00E532E3">
      <w:pPr>
        <w:jc w:val="both"/>
        <w:rPr>
          <w:rFonts w:ascii="Times New Roman" w:hAnsi="Times New Roman" w:cs="Times New Roman"/>
          <w:sz w:val="28"/>
          <w:szCs w:val="28"/>
        </w:rPr>
      </w:pPr>
      <w:r w:rsidRPr="00EF1927">
        <w:rPr>
          <w:rFonts w:ascii="Times New Roman" w:hAnsi="Times New Roman" w:cs="Times New Roman"/>
          <w:sz w:val="28"/>
          <w:szCs w:val="28"/>
        </w:rPr>
        <w:t>Попробуйте сами придумать открытую задачу или задание с открыт</w:t>
      </w:r>
      <w:r w:rsidR="00D11976">
        <w:rPr>
          <w:rFonts w:ascii="Times New Roman" w:hAnsi="Times New Roman" w:cs="Times New Roman"/>
          <w:sz w:val="28"/>
          <w:szCs w:val="28"/>
        </w:rPr>
        <w:t>ыми данными на основе следующих текстов</w:t>
      </w:r>
      <w:r w:rsidR="009C0758">
        <w:rPr>
          <w:rFonts w:ascii="Times New Roman" w:hAnsi="Times New Roman" w:cs="Times New Roman"/>
          <w:sz w:val="28"/>
          <w:szCs w:val="28"/>
        </w:rPr>
        <w:t>.</w:t>
      </w:r>
    </w:p>
    <w:p w:rsidR="009C0758" w:rsidRPr="00300E58" w:rsidRDefault="009C0758" w:rsidP="00D119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E58">
        <w:rPr>
          <w:rFonts w:ascii="Times New Roman" w:hAnsi="Times New Roman" w:cs="Times New Roman"/>
          <w:b/>
          <w:i/>
          <w:sz w:val="28"/>
          <w:szCs w:val="28"/>
        </w:rPr>
        <w:t>Чем надут теннисный мяч?</w:t>
      </w:r>
    </w:p>
    <w:p w:rsidR="009C0758" w:rsidRPr="00300E58" w:rsidRDefault="009C0758" w:rsidP="00300E5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E58">
        <w:rPr>
          <w:rFonts w:ascii="Times New Roman" w:hAnsi="Times New Roman" w:cs="Times New Roman"/>
          <w:i/>
          <w:sz w:val="28"/>
          <w:szCs w:val="28"/>
        </w:rPr>
        <w:t>Теннисные мячи не надувают, а вводят в них специальные вещества – «</w:t>
      </w:r>
      <w:proofErr w:type="spellStart"/>
      <w:r w:rsidRPr="00300E58">
        <w:rPr>
          <w:rFonts w:ascii="Times New Roman" w:hAnsi="Times New Roman" w:cs="Times New Roman"/>
          <w:i/>
          <w:sz w:val="28"/>
          <w:szCs w:val="28"/>
        </w:rPr>
        <w:t>вздуватели</w:t>
      </w:r>
      <w:proofErr w:type="spellEnd"/>
      <w:r w:rsidRPr="00300E58">
        <w:rPr>
          <w:rFonts w:ascii="Times New Roman" w:hAnsi="Times New Roman" w:cs="Times New Roman"/>
          <w:i/>
          <w:sz w:val="28"/>
          <w:szCs w:val="28"/>
        </w:rPr>
        <w:t>».</w:t>
      </w:r>
    </w:p>
    <w:p w:rsidR="009C0758" w:rsidRPr="00300E58" w:rsidRDefault="009C0758" w:rsidP="00300E5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E5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00E58">
        <w:rPr>
          <w:rFonts w:ascii="Times New Roman" w:hAnsi="Times New Roman" w:cs="Times New Roman"/>
          <w:i/>
          <w:sz w:val="28"/>
          <w:szCs w:val="28"/>
        </w:rPr>
        <w:t>Вздуватели</w:t>
      </w:r>
      <w:proofErr w:type="spellEnd"/>
      <w:r w:rsidRPr="00300E58">
        <w:rPr>
          <w:rFonts w:ascii="Times New Roman" w:hAnsi="Times New Roman" w:cs="Times New Roman"/>
          <w:i/>
          <w:sz w:val="28"/>
          <w:szCs w:val="28"/>
        </w:rPr>
        <w:t xml:space="preserve">» - это вещества, которые при нагревании разлагаются с образованием газообразных продуктов. В теннисные мячи (заготовки </w:t>
      </w:r>
      <w:r w:rsidRPr="00300E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которых в виде двух полусфер изготовлены предварительно и смазаны клеем) кладут таблетки, содержащие смесь нитрита натрия </w:t>
      </w:r>
      <w:proofErr w:type="spellStart"/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NaNO</w:t>
      </w:r>
      <w:proofErr w:type="spellEnd"/>
      <w:r w:rsidRPr="00300E5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300E5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6494D" w:rsidRPr="00300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NH</w:t>
      </w:r>
      <w:r w:rsidRPr="00300E58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r w:rsidR="0066494D" w:rsidRPr="00300E58">
        <w:rPr>
          <w:rFonts w:ascii="Times New Roman" w:hAnsi="Times New Roman" w:cs="Times New Roman"/>
          <w:i/>
          <w:sz w:val="28"/>
          <w:szCs w:val="28"/>
        </w:rPr>
        <w:t>. Склеенные половинки мяча помещают в форму для вулканизации и нагревают. Происходит химическая реакция</w:t>
      </w:r>
    </w:p>
    <w:p w:rsidR="00AE682C" w:rsidRPr="00300E58" w:rsidRDefault="00925224" w:rsidP="00300E5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NaNO</w:t>
      </w:r>
      <w:r w:rsidRPr="00300E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NH</w:t>
      </w:r>
      <w:r w:rsidRPr="00300E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Cl = </w:t>
      </w:r>
      <w:proofErr w:type="spellStart"/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NaCl</w:t>
      </w:r>
      <w:proofErr w:type="spellEnd"/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+ 2H</w:t>
      </w:r>
      <w:r w:rsidRPr="00300E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O +N</w:t>
      </w:r>
      <w:r w:rsidRPr="00300E5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300E58">
        <w:rPr>
          <w:rFonts w:ascii="Times New Roman" w:hAnsi="Times New Roman" w:cs="Times New Roman"/>
          <w:i/>
          <w:sz w:val="28"/>
          <w:szCs w:val="28"/>
          <w:lang w:val="en-US"/>
        </w:rPr>
        <w:t>↑</w:t>
      </w:r>
    </w:p>
    <w:p w:rsidR="00300E58" w:rsidRPr="00E644DE" w:rsidRDefault="00300E58" w:rsidP="00300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E58">
        <w:rPr>
          <w:rFonts w:ascii="Times New Roman" w:hAnsi="Times New Roman" w:cs="Times New Roman"/>
          <w:i/>
          <w:sz w:val="28"/>
          <w:szCs w:val="28"/>
        </w:rPr>
        <w:t>Выделившийся азот создаёт в мяче повышенное давление.</w:t>
      </w:r>
      <w:r w:rsidR="00870AF2">
        <w:rPr>
          <w:rFonts w:ascii="Times New Roman" w:hAnsi="Times New Roman" w:cs="Times New Roman"/>
          <w:sz w:val="28"/>
          <w:szCs w:val="28"/>
        </w:rPr>
        <w:t xml:space="preserve"> [2</w:t>
      </w:r>
      <w:r w:rsidR="00E644DE">
        <w:rPr>
          <w:rFonts w:ascii="Times New Roman" w:hAnsi="Times New Roman" w:cs="Times New Roman"/>
          <w:sz w:val="28"/>
          <w:szCs w:val="28"/>
        </w:rPr>
        <w:t>]</w:t>
      </w:r>
    </w:p>
    <w:p w:rsidR="00D11976" w:rsidRDefault="00D11976" w:rsidP="00300E5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976" w:rsidRPr="00D11976" w:rsidRDefault="00D11976" w:rsidP="00D119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976">
        <w:rPr>
          <w:rFonts w:ascii="Times New Roman" w:hAnsi="Times New Roman" w:cs="Times New Roman"/>
          <w:b/>
          <w:i/>
          <w:sz w:val="28"/>
          <w:szCs w:val="28"/>
        </w:rPr>
        <w:t>Возникновение кислотных дождей</w:t>
      </w:r>
    </w:p>
    <w:p w:rsidR="00D11976" w:rsidRDefault="00D11976" w:rsidP="00300E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«…Возникновение </w:t>
      </w:r>
      <w:r w:rsidRPr="00D11976">
        <w:rPr>
          <w:rFonts w:ascii="Times New Roman" w:hAnsi="Times New Roman" w:cs="Times New Roman"/>
          <w:b/>
          <w:i/>
          <w:sz w:val="28"/>
          <w:szCs w:val="28"/>
        </w:rPr>
        <w:t>кислотных дождей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6">
        <w:rPr>
          <w:rFonts w:ascii="Times New Roman" w:hAnsi="Times New Roman" w:cs="Times New Roman"/>
          <w:sz w:val="28"/>
          <w:szCs w:val="28"/>
        </w:rPr>
        <w:t>связано с работой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металлургии и угольной теплоэнергетики. При сжигании угля с дымом в атмосферу поступают соединения серы. Они вступают в реакцию с водяным паром, что приводит к образованию серной кислоты. …»</w:t>
      </w:r>
      <w:r w:rsidR="00870AF2">
        <w:rPr>
          <w:rFonts w:ascii="Times New Roman" w:hAnsi="Times New Roman" w:cs="Times New Roman"/>
          <w:sz w:val="28"/>
          <w:szCs w:val="28"/>
        </w:rPr>
        <w:t xml:space="preserve"> [3</w:t>
      </w:r>
      <w:r w:rsidR="00E644DE">
        <w:rPr>
          <w:rFonts w:ascii="Times New Roman" w:hAnsi="Times New Roman" w:cs="Times New Roman"/>
          <w:sz w:val="28"/>
          <w:szCs w:val="28"/>
        </w:rPr>
        <w:t>]</w:t>
      </w:r>
    </w:p>
    <w:p w:rsidR="00D11976" w:rsidRDefault="006A1989" w:rsidP="00300E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1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712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5F7123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экономическая и социальная география мира: учебник для</w:t>
      </w:r>
      <w:r w:rsidR="005F7123" w:rsidRPr="005F7123">
        <w:rPr>
          <w:rFonts w:ascii="Times New Roman" w:hAnsi="Times New Roman" w:cs="Times New Roman"/>
          <w:sz w:val="24"/>
          <w:szCs w:val="24"/>
        </w:rPr>
        <w:t xml:space="preserve"> 10-11 классов общеобразовательных организаций. Базовый уровень: в 2 ч.</w:t>
      </w:r>
      <w:r w:rsidR="005F7123">
        <w:rPr>
          <w:rFonts w:ascii="Times New Roman" w:hAnsi="Times New Roman" w:cs="Times New Roman"/>
          <w:sz w:val="24"/>
          <w:szCs w:val="24"/>
        </w:rPr>
        <w:t xml:space="preserve"> Ч.1. Общая характеристика мира / </w:t>
      </w:r>
      <w:proofErr w:type="spellStart"/>
      <w:r w:rsidR="005F7123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="005F7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123">
        <w:rPr>
          <w:rFonts w:ascii="Times New Roman" w:hAnsi="Times New Roman" w:cs="Times New Roman"/>
          <w:sz w:val="24"/>
          <w:szCs w:val="24"/>
        </w:rPr>
        <w:t>Н.И.Алексеевский</w:t>
      </w:r>
      <w:proofErr w:type="spellEnd"/>
      <w:r w:rsidR="005F7123">
        <w:rPr>
          <w:rFonts w:ascii="Times New Roman" w:hAnsi="Times New Roman" w:cs="Times New Roman"/>
          <w:sz w:val="24"/>
          <w:szCs w:val="24"/>
        </w:rPr>
        <w:t>. – 2-е изд. – М.: ООО «</w:t>
      </w:r>
      <w:proofErr w:type="spellStart"/>
      <w:r w:rsidR="005F7123">
        <w:rPr>
          <w:rFonts w:ascii="Times New Roman" w:hAnsi="Times New Roman" w:cs="Times New Roman"/>
          <w:sz w:val="24"/>
          <w:szCs w:val="24"/>
        </w:rPr>
        <w:t>Руское</w:t>
      </w:r>
      <w:proofErr w:type="spellEnd"/>
      <w:r w:rsidR="005F7123">
        <w:rPr>
          <w:rFonts w:ascii="Times New Roman" w:hAnsi="Times New Roman" w:cs="Times New Roman"/>
          <w:sz w:val="24"/>
          <w:szCs w:val="24"/>
        </w:rPr>
        <w:t xml:space="preserve"> слово – учебник», 2020. – 288 с.: ил., карт. – (ФГОС. Инновационная школа)., с.158)</w:t>
      </w:r>
    </w:p>
    <w:p w:rsidR="005F7123" w:rsidRPr="005F7123" w:rsidRDefault="005F7123" w:rsidP="00300E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1976" w:rsidRDefault="005F7123" w:rsidP="00D119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E644DE" w:rsidRDefault="00E644DE" w:rsidP="00E644DE">
      <w:pPr>
        <w:pStyle w:val="a5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23" w:rsidRDefault="005F7123" w:rsidP="005F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Ситуационные задачи являются важнейшим методическим ресурсом для обучения школьников решению жизненных задач (проблем) с</w:t>
      </w:r>
      <w:r w:rsidRPr="005F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123">
        <w:rPr>
          <w:rFonts w:ascii="Times New Roman" w:hAnsi="Times New Roman" w:cs="Times New Roman"/>
          <w:sz w:val="28"/>
          <w:szCs w:val="28"/>
        </w:rPr>
        <w:t xml:space="preserve">помощью предметных знаний. </w:t>
      </w:r>
    </w:p>
    <w:p w:rsidR="005F7123" w:rsidRPr="005F7123" w:rsidRDefault="005F7123" w:rsidP="005F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Этот тип задач имеет «родословную» от методов кейс-технологий, который существует в образовательной практике в следующих разновидностях:</w:t>
      </w:r>
    </w:p>
    <w:p w:rsidR="005F7123" w:rsidRPr="005F7123" w:rsidRDefault="005F7123" w:rsidP="005F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- как анализ конкретных ситуаций (метод анализа конкретных ситуаций, или «гарвардский метод»);</w:t>
      </w:r>
    </w:p>
    <w:p w:rsidR="005F7123" w:rsidRPr="005F7123" w:rsidRDefault="005F7123" w:rsidP="005F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- как анализ ситуационных задач и упражнений (методы решения ситуационных задач).</w:t>
      </w:r>
    </w:p>
    <w:p w:rsidR="005F7123" w:rsidRPr="005F7123" w:rsidRDefault="005F7123" w:rsidP="005F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 xml:space="preserve">В современном образовании, время от времени, принято пользоваться не «сплошными» учебными текстами, а, на первый взгляд, достаточно хаотичным набором разнообразных текстов, состоящих из отрывков художественной и публицистической литературы, информации из СМИ, статистических данных (в виде таблиц, графиков, диаграмм), описания событий из повседневной жизни и др. </w:t>
      </w:r>
    </w:p>
    <w:p w:rsidR="005F7123" w:rsidRPr="005F7123" w:rsidRDefault="005F7123" w:rsidP="005F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Для чего так «</w:t>
      </w:r>
      <w:proofErr w:type="spellStart"/>
      <w:r w:rsidRPr="005F7123">
        <w:rPr>
          <w:rFonts w:ascii="Times New Roman" w:hAnsi="Times New Roman" w:cs="Times New Roman"/>
          <w:sz w:val="28"/>
          <w:szCs w:val="28"/>
        </w:rPr>
        <w:t>непричёсанно</w:t>
      </w:r>
      <w:proofErr w:type="spellEnd"/>
      <w:r w:rsidRPr="005F7123">
        <w:rPr>
          <w:rFonts w:ascii="Times New Roman" w:hAnsi="Times New Roman" w:cs="Times New Roman"/>
          <w:sz w:val="28"/>
          <w:szCs w:val="28"/>
        </w:rPr>
        <w:t>» подаётся обучающая информация? Это</w:t>
      </w:r>
    </w:p>
    <w:p w:rsidR="005F7123" w:rsidRDefault="005F7123" w:rsidP="0010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 xml:space="preserve">делается специально. Причина в том, что в реальной жизни мы информацию, чаще всего, именно так и получаем. </w:t>
      </w:r>
    </w:p>
    <w:p w:rsidR="005F7123" w:rsidRP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23" w:rsidRPr="005F7123" w:rsidRDefault="005F7123" w:rsidP="005F7123">
      <w:pPr>
        <w:pStyle w:val="a4"/>
        <w:spacing w:after="0" w:line="24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 w:rsidRPr="005F7123">
        <w:rPr>
          <w:rFonts w:ascii="Times New Roman" w:hAnsi="Times New Roman" w:cs="Times New Roman"/>
          <w:i/>
          <w:sz w:val="28"/>
          <w:szCs w:val="28"/>
        </w:rPr>
        <w:t>Модель ситуационной задачи (СЗ)</w:t>
      </w:r>
    </w:p>
    <w:p w:rsidR="005F7123" w:rsidRP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1. Название СЗ (привлекательное название).</w:t>
      </w:r>
    </w:p>
    <w:p w:rsidR="005F7123" w:rsidRP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2. Личностно-значимый познавательный вопрос.</w:t>
      </w:r>
    </w:p>
    <w:p w:rsidR="005F7123" w:rsidRP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>3. Набор текстов, представленный в разнообразном виде (выдержки из газет, журналов, энциклопедий, других источников; таблицы, графики, статистические данные и т.д.).</w:t>
      </w:r>
    </w:p>
    <w:p w:rsidR="005F7123" w:rsidRP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lastRenderedPageBreak/>
        <w:t xml:space="preserve">4. Шесть заданий по работе с текстом СЗ (на ознакомление, понимание, применение, анализ, синтез, оценку). </w:t>
      </w:r>
    </w:p>
    <w:p w:rsid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123">
        <w:rPr>
          <w:rFonts w:ascii="Times New Roman" w:hAnsi="Times New Roman" w:cs="Times New Roman"/>
          <w:sz w:val="28"/>
          <w:szCs w:val="28"/>
        </w:rPr>
        <w:t xml:space="preserve">5. Итоговый ответ на личностно-значимый вопрос СЗ. </w:t>
      </w:r>
    </w:p>
    <w:p w:rsidR="005F7123" w:rsidRPr="005F7123" w:rsidRDefault="005F7123" w:rsidP="005F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23" w:rsidRDefault="005F7123" w:rsidP="005F712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836657" w:rsidRDefault="00836657" w:rsidP="005F712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b/>
          <w:sz w:val="28"/>
          <w:szCs w:val="28"/>
        </w:rPr>
        <w:t>1.</w:t>
      </w:r>
      <w:r w:rsidRPr="00E644DE">
        <w:rPr>
          <w:rFonts w:ascii="Times New Roman" w:hAnsi="Times New Roman" w:cs="Times New Roman"/>
          <w:sz w:val="28"/>
          <w:szCs w:val="28"/>
        </w:rPr>
        <w:t xml:space="preserve"> «Два друга, Федя и Стёпа, нашли треснувшую бутылку с неизвестной жидкостью. На клочке оставшейся этикетки можно было различить следующую надпись: «с…</w:t>
      </w:r>
      <w:proofErr w:type="spellStart"/>
      <w:r w:rsidRPr="00E644DE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E644DE">
        <w:rPr>
          <w:rFonts w:ascii="Times New Roman" w:hAnsi="Times New Roman" w:cs="Times New Roman"/>
          <w:sz w:val="28"/>
          <w:szCs w:val="28"/>
        </w:rPr>
        <w:t xml:space="preserve"> кислота».</w:t>
      </w: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 xml:space="preserve">- Ого! Это то, что нам нужно, - обрадовался Стёпа. – Я видел, как отец с </w:t>
      </w:r>
      <w:r w:rsidR="003B66DB" w:rsidRPr="00E644DE">
        <w:rPr>
          <w:rFonts w:ascii="Times New Roman" w:hAnsi="Times New Roman" w:cs="Times New Roman"/>
          <w:sz w:val="28"/>
          <w:szCs w:val="28"/>
        </w:rPr>
        <w:t xml:space="preserve">её </w:t>
      </w:r>
      <w:r w:rsidRPr="00E644DE">
        <w:rPr>
          <w:rFonts w:ascii="Times New Roman" w:hAnsi="Times New Roman" w:cs="Times New Roman"/>
          <w:sz w:val="28"/>
          <w:szCs w:val="28"/>
        </w:rPr>
        <w:t>помощью</w:t>
      </w:r>
      <w:r w:rsidR="003B66DB" w:rsidRPr="00E644DE">
        <w:rPr>
          <w:rFonts w:ascii="Times New Roman" w:hAnsi="Times New Roman" w:cs="Times New Roman"/>
          <w:sz w:val="28"/>
          <w:szCs w:val="28"/>
        </w:rPr>
        <w:t xml:space="preserve"> очищал гвоздь от ржавчины</w:t>
      </w:r>
      <w:r w:rsidR="00000D0D" w:rsidRPr="00E644DE">
        <w:rPr>
          <w:rFonts w:ascii="Times New Roman" w:hAnsi="Times New Roman" w:cs="Times New Roman"/>
          <w:sz w:val="28"/>
          <w:szCs w:val="28"/>
        </w:rPr>
        <w:t>.</w:t>
      </w: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>- А мой использует кислоту при паянии, травит металл, - заметил Федя.</w:t>
      </w: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 xml:space="preserve">Но как донести кислоту до дома? </w:t>
      </w: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>Стёпа предложил перелить кислоту в свою алюминиевую фляжку.</w:t>
      </w: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>- Вот здорово! – обрадовался Федя. – Теперь мы и металлы протравим, и старый ключ от ржавчины ототрём».</w:t>
      </w:r>
    </w:p>
    <w:p w:rsidR="00836657" w:rsidRPr="00E644DE" w:rsidRDefault="00836657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>Какие рекомендации вы могли бы дать ребятам?</w:t>
      </w:r>
    </w:p>
    <w:p w:rsidR="003B1182" w:rsidRPr="00E644DE" w:rsidRDefault="003B1182" w:rsidP="00836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1182" w:rsidRPr="00E644DE" w:rsidRDefault="003B1182" w:rsidP="00000D0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4D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644DE">
        <w:rPr>
          <w:rFonts w:ascii="Times New Roman" w:hAnsi="Times New Roman" w:cs="Times New Roman"/>
          <w:bCs/>
          <w:sz w:val="28"/>
          <w:szCs w:val="28"/>
        </w:rPr>
        <w:t>Фермерам для выращивания капусты необходимо приобрести азотные удобрения. Торговые организации предложили им</w:t>
      </w:r>
      <w:r w:rsidR="00000D0D" w:rsidRPr="00E644DE">
        <w:rPr>
          <w:rFonts w:ascii="Times New Roman" w:hAnsi="Times New Roman" w:cs="Times New Roman"/>
          <w:bCs/>
          <w:sz w:val="28"/>
          <w:szCs w:val="28"/>
        </w:rPr>
        <w:t xml:space="preserve"> жидкий аммиак, мочевину, а так</w:t>
      </w:r>
      <w:r w:rsidRPr="00E644DE">
        <w:rPr>
          <w:rFonts w:ascii="Times New Roman" w:hAnsi="Times New Roman" w:cs="Times New Roman"/>
          <w:bCs/>
          <w:sz w:val="28"/>
          <w:szCs w:val="28"/>
        </w:rPr>
        <w:t>же натриевую и аммиачную селитры</w:t>
      </w:r>
      <w:r w:rsidR="00000D0D" w:rsidRPr="00E644DE">
        <w:rPr>
          <w:rFonts w:ascii="Times New Roman" w:hAnsi="Times New Roman" w:cs="Times New Roman"/>
          <w:bCs/>
          <w:sz w:val="28"/>
          <w:szCs w:val="28"/>
        </w:rPr>
        <w:t>.</w:t>
      </w:r>
      <w:r w:rsidRPr="00E644DE">
        <w:rPr>
          <w:rFonts w:ascii="Times New Roman" w:hAnsi="Times New Roman" w:cs="Times New Roman"/>
          <w:bCs/>
          <w:sz w:val="28"/>
          <w:szCs w:val="28"/>
        </w:rPr>
        <w:t xml:space="preserve"> Учитывая непростое финансовое положени</w:t>
      </w:r>
      <w:r w:rsidR="00000D0D" w:rsidRPr="00E644DE">
        <w:rPr>
          <w:rFonts w:ascii="Times New Roman" w:hAnsi="Times New Roman" w:cs="Times New Roman"/>
          <w:bCs/>
          <w:sz w:val="28"/>
          <w:szCs w:val="28"/>
        </w:rPr>
        <w:t>е, посоветуйте, какое удобрение</w:t>
      </w:r>
      <w:r w:rsidRPr="00E644DE">
        <w:rPr>
          <w:rFonts w:ascii="Times New Roman" w:hAnsi="Times New Roman" w:cs="Times New Roman"/>
          <w:bCs/>
          <w:sz w:val="28"/>
          <w:szCs w:val="28"/>
        </w:rPr>
        <w:t xml:space="preserve"> выгоднее купить труженикам полей?</w:t>
      </w:r>
    </w:p>
    <w:p w:rsidR="00C16A6B" w:rsidRDefault="00C16A6B" w:rsidP="00000D0D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6A6B" w:rsidRPr="00C16A6B" w:rsidRDefault="00C16A6B" w:rsidP="00000D0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6B">
        <w:rPr>
          <w:rFonts w:ascii="Times New Roman" w:hAnsi="Times New Roman" w:cs="Times New Roman"/>
          <w:bCs/>
          <w:sz w:val="28"/>
          <w:szCs w:val="28"/>
        </w:rPr>
        <w:t>Попробуйте сами придум</w:t>
      </w:r>
      <w:r w:rsidR="003B66DB">
        <w:rPr>
          <w:rFonts w:ascii="Times New Roman" w:hAnsi="Times New Roman" w:cs="Times New Roman"/>
          <w:bCs/>
          <w:sz w:val="28"/>
          <w:szCs w:val="28"/>
        </w:rPr>
        <w:t>ать ситуационную задачу по любой теме.</w:t>
      </w:r>
    </w:p>
    <w:p w:rsidR="00000D0D" w:rsidRPr="00C16A6B" w:rsidRDefault="00000D0D" w:rsidP="00000D0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D0D" w:rsidRDefault="00000D0D" w:rsidP="003B1182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105731" w:rsidRDefault="00105731" w:rsidP="003B1182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000D0D" w:rsidRDefault="00000D0D" w:rsidP="00000D0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0D0D">
        <w:rPr>
          <w:rFonts w:ascii="Times New Roman" w:hAnsi="Times New Roman" w:cs="Times New Roman"/>
          <w:b/>
          <w:sz w:val="28"/>
          <w:szCs w:val="28"/>
        </w:rPr>
        <w:t>Проектные задачи</w:t>
      </w:r>
    </w:p>
    <w:p w:rsidR="00000D0D" w:rsidRPr="00000D0D" w:rsidRDefault="00000D0D" w:rsidP="00000D0D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00D0D" w:rsidRPr="00000D0D" w:rsidRDefault="00000D0D" w:rsidP="0000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0D">
        <w:rPr>
          <w:rFonts w:ascii="Times New Roman" w:hAnsi="Times New Roman" w:cs="Times New Roman"/>
          <w:sz w:val="28"/>
          <w:szCs w:val="28"/>
        </w:rPr>
        <w:t>Проектная задача - задача, в которой через систему или набор заданий целенаправленно стимулируется система действий ребёнка, направленных на получение ещё никогда не существовавшего в практике ребёнка результата (продукта). Принципиально носит групповой характер. Для проектной задачи учитель предлагает детям все необходимые средства и материалы в виде набора заданий и требуемых для их выполнения данных.</w:t>
      </w:r>
    </w:p>
    <w:p w:rsidR="00000D0D" w:rsidRPr="00000D0D" w:rsidRDefault="00000D0D" w:rsidP="00000D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37D47" w:rsidRDefault="00C37D47" w:rsidP="00836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C37D47" w:rsidRDefault="00C37D47" w:rsidP="00836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23" w:rsidRDefault="00C37D47" w:rsidP="00C37D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«Вода? Вода!»</w:t>
      </w:r>
    </w:p>
    <w:p w:rsidR="00C37D47" w:rsidRDefault="00C37D47" w:rsidP="00E2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47">
        <w:rPr>
          <w:rFonts w:ascii="Times New Roman" w:hAnsi="Times New Roman" w:cs="Times New Roman"/>
          <w:sz w:val="28"/>
          <w:szCs w:val="28"/>
        </w:rPr>
        <w:t>Содержание проектной задачи:</w:t>
      </w:r>
    </w:p>
    <w:p w:rsidR="00C37D47" w:rsidRPr="00C37D47" w:rsidRDefault="00C37D47" w:rsidP="00E272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47">
        <w:rPr>
          <w:rFonts w:ascii="Times New Roman" w:hAnsi="Times New Roman" w:cs="Times New Roman"/>
          <w:sz w:val="28"/>
          <w:szCs w:val="28"/>
        </w:rPr>
        <w:t>Описание конкретно-практической, проблемной ситуации.</w:t>
      </w:r>
    </w:p>
    <w:p w:rsidR="00C37D47" w:rsidRDefault="00C37D47" w:rsidP="00E2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«Вода – удивительное и уникальное </w:t>
      </w:r>
      <w:r w:rsidR="00E2729D">
        <w:rPr>
          <w:rFonts w:ascii="Times New Roman" w:hAnsi="Times New Roman" w:cs="Times New Roman"/>
          <w:sz w:val="28"/>
          <w:szCs w:val="28"/>
        </w:rPr>
        <w:t>вещество планеты и составная часть всех живых организмов.</w:t>
      </w:r>
      <w:r>
        <w:rPr>
          <w:rFonts w:ascii="Times New Roman" w:hAnsi="Times New Roman" w:cs="Times New Roman"/>
          <w:sz w:val="28"/>
          <w:szCs w:val="28"/>
        </w:rPr>
        <w:t xml:space="preserve"> Без неё невозможна жизнь. </w:t>
      </w:r>
      <w:r w:rsidR="00E2729D">
        <w:rPr>
          <w:rFonts w:ascii="Times New Roman" w:hAnsi="Times New Roman" w:cs="Times New Roman"/>
          <w:sz w:val="28"/>
          <w:szCs w:val="28"/>
        </w:rPr>
        <w:t>Вода – единственное вещество, которое на нашей планете находится во всех трёх агрегатных состояниях».</w:t>
      </w:r>
    </w:p>
    <w:p w:rsidR="00E2729D" w:rsidRPr="00E2729D" w:rsidRDefault="00E2729D" w:rsidP="00E272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Формулировка задачи.</w:t>
      </w:r>
    </w:p>
    <w:p w:rsidR="00EC7F99" w:rsidRDefault="00E2729D" w:rsidP="00EC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связи с этим вам необходимо подготовить материал, в котором будут представлены объяснения всех свойств воды.</w:t>
      </w:r>
      <w:r w:rsidR="00EC7F99" w:rsidRPr="00EC7F99">
        <w:rPr>
          <w:rFonts w:ascii="Arial" w:hAnsi="Arial" w:cs="Arial"/>
          <w:sz w:val="28"/>
          <w:szCs w:val="28"/>
        </w:rPr>
        <w:t xml:space="preserve"> </w:t>
      </w:r>
      <w:r w:rsidR="00EC7F99" w:rsidRPr="00EC7F99">
        <w:rPr>
          <w:rFonts w:ascii="Times New Roman" w:hAnsi="Times New Roman" w:cs="Times New Roman"/>
          <w:sz w:val="28"/>
          <w:szCs w:val="28"/>
        </w:rPr>
        <w:t xml:space="preserve">Вам нужно выполнить задания и составить рекламный буклет или презентацию. Вы можете использовать иллюстрации, дополнять текст своими </w:t>
      </w:r>
      <w:r w:rsidR="00EC7F99">
        <w:rPr>
          <w:rFonts w:ascii="Times New Roman" w:hAnsi="Times New Roman" w:cs="Times New Roman"/>
          <w:sz w:val="28"/>
          <w:szCs w:val="28"/>
        </w:rPr>
        <w:t xml:space="preserve">сведениями, </w:t>
      </w:r>
      <w:r w:rsidR="00EC7F99" w:rsidRPr="00EC7F99">
        <w:rPr>
          <w:rFonts w:ascii="Times New Roman" w:hAnsi="Times New Roman" w:cs="Times New Roman"/>
          <w:sz w:val="28"/>
          <w:szCs w:val="28"/>
        </w:rPr>
        <w:t>пользоваться дополнительной литературой</w:t>
      </w:r>
      <w:r w:rsidR="00EC7F99">
        <w:rPr>
          <w:rFonts w:ascii="Times New Roman" w:hAnsi="Times New Roman" w:cs="Times New Roman"/>
          <w:sz w:val="28"/>
          <w:szCs w:val="28"/>
        </w:rPr>
        <w:t>»</w:t>
      </w:r>
    </w:p>
    <w:p w:rsidR="00EC7F99" w:rsidRDefault="00EC7F99" w:rsidP="00EC7F9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заданий для решения задачи.</w:t>
      </w:r>
    </w:p>
    <w:p w:rsidR="00EC7F99" w:rsidRDefault="00EC7F99" w:rsidP="00EC7F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молекулы воды.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F99" w:rsidRDefault="00EC7F99" w:rsidP="00EC7F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воды.</w:t>
      </w:r>
    </w:p>
    <w:p w:rsidR="00C234AF" w:rsidRDefault="00C234AF" w:rsidP="00EC7F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свойства воды.</w:t>
      </w:r>
    </w:p>
    <w:p w:rsidR="00C234AF" w:rsidRDefault="00C234AF" w:rsidP="00EC7F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«живая» и «мёртвая».</w:t>
      </w:r>
    </w:p>
    <w:p w:rsidR="00C234AF" w:rsidRDefault="00C234AF" w:rsidP="00EC7F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Целебные свойства воды.</w:t>
      </w:r>
    </w:p>
    <w:p w:rsidR="00C234AF" w:rsidRDefault="00C234AF" w:rsidP="00EC7F9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C234AF" w:rsidRPr="00C234AF" w:rsidRDefault="00C234AF" w:rsidP="00C23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34AF">
        <w:rPr>
          <w:rFonts w:ascii="Times New Roman" w:hAnsi="Times New Roman" w:cs="Times New Roman"/>
          <w:sz w:val="28"/>
          <w:szCs w:val="28"/>
        </w:rPr>
        <w:t>4. Представление результатов выполненных заданий в общем контексте решения всей задачи.</w:t>
      </w:r>
    </w:p>
    <w:p w:rsidR="001520B0" w:rsidRDefault="001520B0" w:rsidP="001520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AF" w:rsidRPr="00C16A6B" w:rsidRDefault="009D5DAF" w:rsidP="009D5DA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6B">
        <w:rPr>
          <w:rFonts w:ascii="Times New Roman" w:hAnsi="Times New Roman" w:cs="Times New Roman"/>
          <w:bCs/>
          <w:sz w:val="28"/>
          <w:szCs w:val="28"/>
        </w:rPr>
        <w:t>Попробуйте сами придум</w:t>
      </w:r>
      <w:r>
        <w:rPr>
          <w:rFonts w:ascii="Times New Roman" w:hAnsi="Times New Roman" w:cs="Times New Roman"/>
          <w:bCs/>
          <w:sz w:val="28"/>
          <w:szCs w:val="28"/>
        </w:rPr>
        <w:t>ать проектную задачу по любой теме.</w:t>
      </w:r>
    </w:p>
    <w:p w:rsidR="009D5DAF" w:rsidRPr="00C16A6B" w:rsidRDefault="009D5DAF" w:rsidP="009D5DA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DAF" w:rsidRDefault="009D5DAF" w:rsidP="009D5DAF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1520B0" w:rsidRPr="009D5DAF" w:rsidRDefault="001520B0" w:rsidP="001520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B0" w:rsidRPr="00000F43" w:rsidRDefault="001520B0" w:rsidP="00000F4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00F43">
        <w:rPr>
          <w:rFonts w:ascii="Times New Roman" w:eastAsia="Calibri" w:hAnsi="Times New Roman" w:cs="Times New Roman"/>
          <w:b/>
          <w:sz w:val="28"/>
          <w:szCs w:val="28"/>
        </w:rPr>
        <w:t xml:space="preserve">Опыты и эксперименты </w:t>
      </w:r>
    </w:p>
    <w:p w:rsidR="00000F43" w:rsidRPr="001520B0" w:rsidRDefault="00000F43" w:rsidP="00000F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0B0" w:rsidRPr="001520B0" w:rsidRDefault="001520B0" w:rsidP="00152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B0">
        <w:rPr>
          <w:rFonts w:ascii="Times New Roman" w:eastAsia="Calibri" w:hAnsi="Times New Roman" w:cs="Times New Roman"/>
          <w:sz w:val="28"/>
          <w:szCs w:val="28"/>
        </w:rPr>
        <w:t>Опыт и эксперимент – это методы исследования в управляемых условиях. Они помогают лучше понять явления, происходящие в природе, выяснить причинно-следственную связь этих явлений, развивают наблюдательность и мышление учащихся. Дают возможность познакомить детей с законами природы в доступной форме. Использование опытов и экспериментов является эффективным средством формирования естественно-научной грамотности.</w:t>
      </w:r>
    </w:p>
    <w:p w:rsidR="001520B0" w:rsidRDefault="001520B0" w:rsidP="00152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B0">
        <w:rPr>
          <w:rFonts w:ascii="Times New Roman" w:eastAsia="Calibri" w:hAnsi="Times New Roman" w:cs="Times New Roman"/>
          <w:sz w:val="28"/>
          <w:szCs w:val="28"/>
        </w:rPr>
        <w:t xml:space="preserve">Кроме реальных опытов и экспериментов можно использовать задания с их описанием. Одно такое </w:t>
      </w:r>
      <w:r w:rsidRPr="001520B0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1520B0">
        <w:rPr>
          <w:rFonts w:ascii="Times New Roman" w:eastAsia="Calibri" w:hAnsi="Times New Roman" w:cs="Times New Roman"/>
          <w:sz w:val="28"/>
          <w:szCs w:val="28"/>
        </w:rPr>
        <w:t xml:space="preserve"> мы сейчас выполним.</w:t>
      </w:r>
    </w:p>
    <w:p w:rsidR="009D5DAF" w:rsidRDefault="009D5DAF" w:rsidP="009D5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AF" w:rsidRPr="009D5DAF" w:rsidRDefault="009D5DAF" w:rsidP="009D5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5DAF">
        <w:rPr>
          <w:rFonts w:ascii="Times New Roman" w:eastAsia="Calibri" w:hAnsi="Times New Roman" w:cs="Times New Roman"/>
          <w:b/>
          <w:sz w:val="28"/>
          <w:szCs w:val="28"/>
        </w:rPr>
        <w:t>Примеры:</w:t>
      </w:r>
    </w:p>
    <w:p w:rsidR="00000F43" w:rsidRPr="001520B0" w:rsidRDefault="00000F43" w:rsidP="00152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F43">
        <w:rPr>
          <w:rFonts w:ascii="Times New Roman" w:eastAsia="Calibri" w:hAnsi="Times New Roman" w:cs="Times New Roman"/>
          <w:sz w:val="28"/>
          <w:szCs w:val="28"/>
        </w:rPr>
        <w:t xml:space="preserve"> «У чистого воздуха нет запаха. Но, когда мы дышим, то ощущается запах свежескошенной травы или протухшей рыбы. Крошечные, невидимые глазом частицы вместе с воздухом попадают к нам в нос. Это позволяет нам воспринимать запахи обонянием. Прилетев на зимние каникулы в южные края, Сеня удивился, как сильно ощущаются там запахи. Значительно сильнее, чем в сибирском городе Томске, откуда он прилетел на самолёте». </w:t>
      </w: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F43">
        <w:rPr>
          <w:rFonts w:ascii="Times New Roman" w:eastAsia="Calibri" w:hAnsi="Times New Roman" w:cs="Times New Roman"/>
          <w:sz w:val="28"/>
          <w:szCs w:val="28"/>
        </w:rPr>
        <w:t>Предложи своё объяснение этого явления и способ проверки своего предположения. (выдвижение гипотезы и планирование опыта)</w:t>
      </w: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Гипотеза: __________________________________________________</w:t>
      </w: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проверки: ___________________________________________</w:t>
      </w:r>
    </w:p>
    <w:p w:rsidR="00000F43" w:rsidRPr="00000F43" w:rsidRDefault="00000F43" w:rsidP="00000F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Контрольный опыт: __________________________________________</w:t>
      </w: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F43">
        <w:rPr>
          <w:rFonts w:ascii="Times New Roman" w:eastAsia="Calibri" w:hAnsi="Times New Roman" w:cs="Times New Roman"/>
          <w:sz w:val="28"/>
          <w:szCs w:val="28"/>
        </w:rPr>
        <w:t xml:space="preserve"> (Гипотеза: Запахи лучше распространяются в более тёплом воздухе (если температура воздуха выше). </w:t>
      </w: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F43">
        <w:rPr>
          <w:rFonts w:ascii="Times New Roman" w:eastAsia="Calibri" w:hAnsi="Times New Roman" w:cs="Times New Roman"/>
          <w:sz w:val="28"/>
          <w:szCs w:val="28"/>
        </w:rPr>
        <w:t>Способ проверки: капнуть каплю духов на блюдце в углу тёплой комнаты. Измерить время, которое потребуется, чтобы почувствовать запах в другом углу.</w:t>
      </w:r>
    </w:p>
    <w:p w:rsidR="00000F43" w:rsidRPr="00000F43" w:rsidRDefault="00000F43" w:rsidP="00000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F43">
        <w:rPr>
          <w:rFonts w:ascii="Times New Roman" w:eastAsia="Calibri" w:hAnsi="Times New Roman" w:cs="Times New Roman"/>
          <w:sz w:val="28"/>
          <w:szCs w:val="28"/>
        </w:rPr>
        <w:t>Контрольный опыт: охладить воздух в комнате путём проветривания (зимой). Закрыть окно. Капнуть каплю духов на блюдце в углу тёплой комнаты. Измерить время, которое потребуется, чтобы почувствовать запах в другом углу).</w:t>
      </w:r>
    </w:p>
    <w:p w:rsidR="00000F43" w:rsidRDefault="00000F43" w:rsidP="00000F4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0F43">
        <w:rPr>
          <w:rFonts w:ascii="Times New Roman" w:eastAsia="Calibri" w:hAnsi="Times New Roman" w:cs="Times New Roman"/>
          <w:sz w:val="28"/>
          <w:szCs w:val="28"/>
        </w:rPr>
        <w:t>Опыт и экспе</w:t>
      </w:r>
      <w:r>
        <w:rPr>
          <w:rFonts w:ascii="Times New Roman" w:eastAsia="Calibri" w:hAnsi="Times New Roman" w:cs="Times New Roman"/>
          <w:sz w:val="28"/>
          <w:szCs w:val="28"/>
        </w:rPr>
        <w:t>римент считают одним из способов</w:t>
      </w:r>
      <w:r w:rsidRPr="00000F43">
        <w:rPr>
          <w:rFonts w:ascii="Times New Roman" w:eastAsia="Calibri" w:hAnsi="Times New Roman" w:cs="Times New Roman"/>
          <w:sz w:val="28"/>
          <w:szCs w:val="28"/>
        </w:rPr>
        <w:t xml:space="preserve"> моделирования.</w:t>
      </w:r>
    </w:p>
    <w:p w:rsidR="00000F43" w:rsidRPr="00000F43" w:rsidRDefault="00000F43" w:rsidP="00000F4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5DAF" w:rsidRPr="00C16A6B" w:rsidRDefault="009D5DAF" w:rsidP="009D5DA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6B">
        <w:rPr>
          <w:rFonts w:ascii="Times New Roman" w:hAnsi="Times New Roman" w:cs="Times New Roman"/>
          <w:bCs/>
          <w:sz w:val="28"/>
          <w:szCs w:val="28"/>
        </w:rPr>
        <w:t>Попробуйте сами придум</w:t>
      </w:r>
      <w:r>
        <w:rPr>
          <w:rFonts w:ascii="Times New Roman" w:hAnsi="Times New Roman" w:cs="Times New Roman"/>
          <w:bCs/>
          <w:sz w:val="28"/>
          <w:szCs w:val="28"/>
        </w:rPr>
        <w:t>ать задачу с проведением эксперимента по любой теме.</w:t>
      </w:r>
    </w:p>
    <w:p w:rsidR="009D5DAF" w:rsidRPr="00C16A6B" w:rsidRDefault="009D5DAF" w:rsidP="009D5DA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4AF" w:rsidRPr="00000F43" w:rsidRDefault="00C234AF" w:rsidP="00C234AF">
      <w:pPr>
        <w:pStyle w:val="a4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2729D" w:rsidRPr="00000F43" w:rsidRDefault="00000F43" w:rsidP="00000F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43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p w:rsidR="00000F43" w:rsidRPr="00000F43" w:rsidRDefault="00000F43" w:rsidP="00000F43">
      <w:pPr>
        <w:pStyle w:val="a4"/>
        <w:spacing w:after="0" w:line="24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</w:p>
    <w:p w:rsidR="00000F43" w:rsidRPr="00000F43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43">
        <w:rPr>
          <w:rFonts w:ascii="Times New Roman" w:hAnsi="Times New Roman" w:cs="Times New Roman"/>
          <w:sz w:val="28"/>
          <w:szCs w:val="28"/>
        </w:rPr>
        <w:t xml:space="preserve">Моделирование - исследование объектов, процессов или явлений путём построения и изучения моделей для определения или уточнения характеристик оригинала. </w:t>
      </w:r>
      <w:r w:rsidRPr="00000F43">
        <w:rPr>
          <w:rFonts w:ascii="Times New Roman" w:hAnsi="Times New Roman" w:cs="Times New Roman"/>
          <w:i/>
          <w:sz w:val="28"/>
          <w:szCs w:val="28"/>
        </w:rPr>
        <w:t>В основе моделирования лежит принцип замещения реального предмета, явления, факта другим предметом, изображением, знаком, символом.</w:t>
      </w:r>
      <w:r w:rsidRPr="00000F43">
        <w:rPr>
          <w:rFonts w:ascii="Times New Roman" w:hAnsi="Times New Roman" w:cs="Times New Roman"/>
          <w:sz w:val="28"/>
          <w:szCs w:val="28"/>
        </w:rPr>
        <w:t xml:space="preserve"> При работе с моделями обучающиеся учатся работать с информацией, извлекать информацию, представленную в разных формах (текст, информационная модель), представлять информацию в виде текста, таблицы, схемы, преобразовывать информацию из одного вида в другой, выбирать наиболее удобный вид. </w:t>
      </w:r>
    </w:p>
    <w:p w:rsidR="00000F43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Pr="009D5DAF" w:rsidRDefault="009D5DAF" w:rsidP="00000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DAF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000F43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AF" w:rsidRPr="009D5DAF" w:rsidRDefault="009D5DAF" w:rsidP="009D5D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модель</w:t>
      </w:r>
      <w:r w:rsidR="00DD0D89">
        <w:rPr>
          <w:rFonts w:ascii="Times New Roman" w:hAnsi="Times New Roman" w:cs="Times New Roman"/>
          <w:sz w:val="28"/>
          <w:szCs w:val="28"/>
        </w:rPr>
        <w:t xml:space="preserve"> образования водородной связи между молекулами воды.</w:t>
      </w:r>
    </w:p>
    <w:p w:rsidR="00000F43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89" w:rsidRDefault="00DD0D89" w:rsidP="00DD0D8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A6B">
        <w:rPr>
          <w:rFonts w:ascii="Times New Roman" w:hAnsi="Times New Roman" w:cs="Times New Roman"/>
          <w:bCs/>
          <w:sz w:val="28"/>
          <w:szCs w:val="28"/>
        </w:rPr>
        <w:t>Попробуйте сами придум</w:t>
      </w:r>
      <w:r>
        <w:rPr>
          <w:rFonts w:ascii="Times New Roman" w:hAnsi="Times New Roman" w:cs="Times New Roman"/>
          <w:bCs/>
          <w:sz w:val="28"/>
          <w:szCs w:val="28"/>
        </w:rPr>
        <w:t>ать з</w:t>
      </w:r>
      <w:r w:rsidR="004841E5">
        <w:rPr>
          <w:rFonts w:ascii="Times New Roman" w:hAnsi="Times New Roman" w:cs="Times New Roman"/>
          <w:bCs/>
          <w:sz w:val="28"/>
          <w:szCs w:val="28"/>
        </w:rPr>
        <w:t>адачу на моделирование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0D89" w:rsidRPr="00C16A6B" w:rsidRDefault="00DD0D89" w:rsidP="00DD0D8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F43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1E5" w:rsidRPr="004841E5" w:rsidRDefault="004841E5" w:rsidP="004841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841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Дидактические задачи </w:t>
      </w:r>
    </w:p>
    <w:p w:rsidR="004841E5" w:rsidRPr="004841E5" w:rsidRDefault="004841E5" w:rsidP="004841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E5" w:rsidRPr="004841E5" w:rsidRDefault="004841E5" w:rsidP="004841E5">
      <w:pPr>
        <w:spacing w:after="0" w:line="23" w:lineRule="atLeas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E5">
        <w:rPr>
          <w:rFonts w:ascii="Times New Roman" w:hAnsi="Times New Roman" w:cs="Times New Roman"/>
          <w:bCs/>
          <w:iCs/>
          <w:sz w:val="28"/>
          <w:szCs w:val="28"/>
        </w:rPr>
        <w:t>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841E5">
        <w:rPr>
          <w:rFonts w:ascii="Times New Roman" w:hAnsi="Times New Roman" w:cs="Times New Roman"/>
          <w:bCs/>
          <w:iCs/>
          <w:sz w:val="28"/>
          <w:szCs w:val="28"/>
        </w:rPr>
        <w:t xml:space="preserve"> - говорил В.А. Сухомлинский.</w:t>
      </w:r>
    </w:p>
    <w:p w:rsidR="004841E5" w:rsidRPr="004841E5" w:rsidRDefault="004841E5" w:rsidP="004841E5">
      <w:pPr>
        <w:spacing w:after="0" w:line="23" w:lineRule="atLeast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 можно использовать и как приём, и как организационную форму работы. В зависимости от поставленных целей, используют те или иные виды игр:</w:t>
      </w:r>
      <w:r w:rsidRPr="00484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1E5">
        <w:rPr>
          <w:rFonts w:ascii="Times New Roman" w:hAnsi="Times New Roman" w:cs="Times New Roman"/>
          <w:sz w:val="28"/>
          <w:szCs w:val="28"/>
          <w:lang w:eastAsia="ru-RU"/>
        </w:rPr>
        <w:t>игра — упражнение</w:t>
      </w:r>
      <w:r w:rsidRPr="004841E5">
        <w:rPr>
          <w:rFonts w:ascii="Times New Roman" w:hAnsi="Times New Roman" w:cs="Times New Roman"/>
          <w:sz w:val="28"/>
          <w:szCs w:val="28"/>
        </w:rPr>
        <w:t>, и</w:t>
      </w:r>
      <w:r w:rsidRPr="004841E5">
        <w:rPr>
          <w:rFonts w:ascii="Times New Roman" w:hAnsi="Times New Roman" w:cs="Times New Roman"/>
          <w:sz w:val="28"/>
          <w:szCs w:val="28"/>
          <w:lang w:eastAsia="ru-RU"/>
        </w:rPr>
        <w:t xml:space="preserve">гра-эксперимент, игра — соревнование, сюжетно — ролевая игра, игра — путешествие, игра – драматизация и др. </w:t>
      </w:r>
      <w:r w:rsidRPr="004841E5">
        <w:rPr>
          <w:rFonts w:ascii="Times New Roman" w:eastAsia="Calibri" w:hAnsi="Times New Roman" w:cs="Times New Roman"/>
          <w:sz w:val="28"/>
          <w:szCs w:val="28"/>
        </w:rPr>
        <w:t>При правильном руководстве, состоящем в побуждении детей к активной деятельности, в совместной с ребенком игре формируется умение находить путь решения нестандартной задачи, проявлять инициативу, творчество.</w:t>
      </w:r>
    </w:p>
    <w:p w:rsidR="00000F43" w:rsidRPr="004841E5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43" w:rsidRPr="004841E5" w:rsidRDefault="004841E5" w:rsidP="00000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E5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000F43" w:rsidRPr="004841E5" w:rsidRDefault="00000F43" w:rsidP="0000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7B" w:rsidRPr="00C743AA" w:rsidRDefault="006F637B" w:rsidP="00C743AA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C7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Шестиклеточный</w:t>
      </w:r>
      <w:proofErr w:type="spellEnd"/>
      <w:r w:rsidRPr="00C7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7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логикон</w:t>
      </w:r>
      <w:proofErr w:type="spellEnd"/>
      <w:r w:rsidRPr="00C7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3AA" w:rsidRPr="006F637B" w:rsidRDefault="00C743AA" w:rsidP="006F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37B" w:rsidRPr="006F637B" w:rsidRDefault="006F637B" w:rsidP="006F637B">
      <w:pPr>
        <w:spacing w:after="200" w:line="276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информацию в верхних клетках и в нижних, найдите в ней логическую связь. Это даст вам возможность заполнить пустую клетку.</w:t>
      </w:r>
    </w:p>
    <w:tbl>
      <w:tblPr>
        <w:tblStyle w:val="1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9"/>
        <w:gridCol w:w="4786"/>
      </w:tblGrid>
      <w:tr w:rsidR="006F637B" w:rsidRPr="006F637B" w:rsidTr="00956D84">
        <w:tc>
          <w:tcPr>
            <w:tcW w:w="4785" w:type="dxa"/>
          </w:tcPr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tbl>
            <w:tblPr>
              <w:tblStyle w:val="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727"/>
              <w:gridCol w:w="1389"/>
              <w:gridCol w:w="1607"/>
            </w:tblGrid>
            <w:tr w:rsidR="006F637B" w:rsidRPr="006F637B" w:rsidTr="00956D84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637B">
                    <w:rPr>
                      <w:rFonts w:ascii="Times New Roman" w:hAnsi="Times New Roman" w:cs="Times New Roman"/>
                      <w:b/>
                    </w:rPr>
                    <w:t>Д.И.Менделеев</w:t>
                  </w:r>
                  <w:proofErr w:type="spellEnd"/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637B">
                    <w:rPr>
                      <w:rFonts w:ascii="Times New Roman" w:hAnsi="Times New Roman" w:cs="Times New Roman"/>
                      <w:b/>
                    </w:rPr>
                    <w:t>Ф.А.Кекуле</w:t>
                  </w:r>
                  <w:proofErr w:type="spellEnd"/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F637B">
                    <w:rPr>
                      <w:rFonts w:ascii="Times New Roman" w:hAnsi="Times New Roman" w:cs="Times New Roman"/>
                      <w:b/>
                    </w:rPr>
                    <w:t>С.А.Аррениус</w:t>
                  </w:r>
                  <w:proofErr w:type="spellEnd"/>
                </w:p>
              </w:tc>
            </w:tr>
            <w:tr w:rsidR="006F637B" w:rsidRPr="006F637B" w:rsidTr="00956D84">
              <w:trPr>
                <w:jc w:val="center"/>
              </w:trPr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Фтор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Калий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Золото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6F637B" w:rsidRPr="006F637B" w:rsidTr="00956D84">
        <w:tc>
          <w:tcPr>
            <w:tcW w:w="4785" w:type="dxa"/>
          </w:tcPr>
          <w:p w:rsidR="006F637B" w:rsidRDefault="006F637B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Фосфор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Сера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Хлор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37B" w:rsidRDefault="006F637B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Br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Na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Щ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C743AA" w:rsidRPr="006F637B" w:rsidTr="00956D84">
        <w:tc>
          <w:tcPr>
            <w:tcW w:w="4785" w:type="dxa"/>
          </w:tcPr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786" w:type="dxa"/>
          </w:tcPr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C743AA" w:rsidRPr="006F637B" w:rsidTr="00956D84">
        <w:tc>
          <w:tcPr>
            <w:tcW w:w="4785" w:type="dxa"/>
          </w:tcPr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786" w:type="dxa"/>
          </w:tcPr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6F637B" w:rsidRPr="006F637B" w:rsidTr="00956D84">
        <w:tc>
          <w:tcPr>
            <w:tcW w:w="4785" w:type="dxa"/>
          </w:tcPr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258"/>
              <w:gridCol w:w="1476"/>
              <w:gridCol w:w="1989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С+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=CO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2H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O=2H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+O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Zn+2HCl=ZnCl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+H</w:t>
                  </w: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Водород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Воздух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Азот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6F637B" w:rsidRPr="006F637B" w:rsidTr="00956D84">
        <w:tc>
          <w:tcPr>
            <w:tcW w:w="4785" w:type="dxa"/>
          </w:tcPr>
          <w:p w:rsid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2</w:t>
                  </w: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SiO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Ca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3</w:t>
                  </w: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(PO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4</w:t>
                  </w: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)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Fe(OH)</w:t>
                  </w:r>
                  <w:r w:rsidRPr="006F637B">
                    <w:rPr>
                      <w:rFonts w:ascii="Times New Roman" w:hAnsi="Times New Roman" w:cs="Times New Roman"/>
                      <w:b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337"/>
              <w:gridCol w:w="1708"/>
              <w:gridCol w:w="1515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Лакмус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Фенолфталеин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Метилоранж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Ф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6F637B" w:rsidRPr="006F637B" w:rsidTr="00956D84">
        <w:tc>
          <w:tcPr>
            <w:tcW w:w="4785" w:type="dxa"/>
          </w:tcPr>
          <w:p w:rsid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Вода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Аммиак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Сероводород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C743AA" w:rsidRPr="006F637B" w:rsidRDefault="00C743AA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6F637B" w:rsidRPr="006F637B" w:rsidRDefault="006F637B" w:rsidP="006F637B">
            <w:pPr>
              <w:numPr>
                <w:ilvl w:val="0"/>
                <w:numId w:val="12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518"/>
              <w:gridCol w:w="1518"/>
              <w:gridCol w:w="1518"/>
            </w:tblGrid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Al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Cu</w:t>
                  </w:r>
                </w:p>
              </w:tc>
            </w:tr>
            <w:tr w:rsidR="006F637B" w:rsidRPr="006F637B" w:rsidTr="00956D84"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  <w:lang w:val="en-US"/>
                    </w:rPr>
                    <w:t>p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37B" w:rsidRPr="006F637B" w:rsidRDefault="006F637B" w:rsidP="006F637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37B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c>
            </w:tr>
          </w:tbl>
          <w:p w:rsidR="006F637B" w:rsidRPr="006F637B" w:rsidRDefault="006F637B" w:rsidP="006F637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C37D47" w:rsidRDefault="00C37D47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Default="00C743AA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Default="00C743AA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637B" w:rsidRPr="006F637B" w:rsidRDefault="006F637B" w:rsidP="006F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Ответы.</w:t>
      </w:r>
    </w:p>
    <w:p w:rsidR="006F637B" w:rsidRPr="006F637B" w:rsidRDefault="006F637B" w:rsidP="006F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37B" w:rsidRPr="006F637B" w:rsidRDefault="006F637B" w:rsidP="006F637B">
      <w:pPr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Национальность учёных</w:t>
      </w: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1727"/>
        <w:gridCol w:w="1518"/>
        <w:gridCol w:w="1607"/>
      </w:tblGrid>
      <w:tr w:rsidR="006F637B" w:rsidRPr="006F637B" w:rsidTr="00956D84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637B">
              <w:rPr>
                <w:rFonts w:ascii="Times New Roman" w:hAnsi="Times New Roman" w:cs="Times New Roman"/>
                <w:b/>
              </w:rPr>
              <w:t>Д.И.Менделеев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637B">
              <w:rPr>
                <w:rFonts w:ascii="Times New Roman" w:hAnsi="Times New Roman" w:cs="Times New Roman"/>
                <w:b/>
              </w:rPr>
              <w:t>Ф.А.Кекуле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637B">
              <w:rPr>
                <w:rFonts w:ascii="Times New Roman" w:hAnsi="Times New Roman" w:cs="Times New Roman"/>
                <w:b/>
              </w:rPr>
              <w:t>С.А.Аррениус</w:t>
            </w:r>
            <w:proofErr w:type="spellEnd"/>
          </w:p>
        </w:tc>
      </w:tr>
      <w:tr w:rsidR="006F637B" w:rsidRPr="006F637B" w:rsidTr="00956D84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Р</w:t>
            </w:r>
            <w:r w:rsidRPr="006F637B">
              <w:rPr>
                <w:rFonts w:ascii="Times New Roman" w:hAnsi="Times New Roman" w:cs="Times New Roman"/>
              </w:rPr>
              <w:t>усский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Н</w:t>
            </w:r>
            <w:r w:rsidRPr="006F637B">
              <w:rPr>
                <w:rFonts w:ascii="Times New Roman" w:hAnsi="Times New Roman" w:cs="Times New Roman"/>
              </w:rPr>
              <w:t>емец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7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F637B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</w:tr>
    </w:tbl>
    <w:p w:rsidR="006F637B" w:rsidRPr="006F637B" w:rsidRDefault="006F637B" w:rsidP="006F637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Порядковый номер элемента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Фтор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Калий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Золото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79</w:t>
            </w:r>
          </w:p>
        </w:tc>
      </w:tr>
    </w:tbl>
    <w:p w:rsidR="006F637B" w:rsidRPr="006F637B" w:rsidRDefault="006F637B" w:rsidP="006F637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электронов на последнем электронном слое атома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Фосфор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Сера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Хлор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6F637B" w:rsidRPr="006F637B" w:rsidRDefault="006F637B" w:rsidP="006F637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семействам элементов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Br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Na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</w:rPr>
              <w:t>Г</w:t>
            </w:r>
            <w:r w:rsidRPr="006F637B">
              <w:rPr>
                <w:rFonts w:ascii="Times New Roman" w:hAnsi="Times New Roman" w:cs="Times New Roman"/>
              </w:rPr>
              <w:t>алогены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</w:rPr>
              <w:t>Щ</w:t>
            </w:r>
            <w:r w:rsidRPr="006F637B">
              <w:rPr>
                <w:rFonts w:ascii="Times New Roman" w:hAnsi="Times New Roman" w:cs="Times New Roman"/>
              </w:rPr>
              <w:t>елочные металлы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637B">
              <w:rPr>
                <w:rFonts w:ascii="Times New Roman" w:hAnsi="Times New Roman" w:cs="Times New Roman"/>
                <w:b/>
              </w:rPr>
              <w:t>Х</w:t>
            </w:r>
            <w:r w:rsidRPr="006F637B">
              <w:rPr>
                <w:rFonts w:ascii="Times New Roman" w:hAnsi="Times New Roman" w:cs="Times New Roman"/>
              </w:rPr>
              <w:t>алькогены</w:t>
            </w:r>
            <w:proofErr w:type="spellEnd"/>
          </w:p>
        </w:tc>
      </w:tr>
    </w:tbl>
    <w:p w:rsidR="006F637B" w:rsidRPr="006F637B" w:rsidRDefault="006F637B" w:rsidP="006F637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37B">
        <w:rPr>
          <w:rFonts w:ascii="Times New Roman" w:eastAsia="Times New Roman" w:hAnsi="Times New Roman" w:cs="Times New Roman"/>
          <w:lang w:eastAsia="ru-RU"/>
        </w:rPr>
        <w:t>Типы химических реакций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989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С+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=CO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2H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O=2H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+O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Zn+2HCl=ZnCl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+H</w:t>
            </w:r>
            <w:r w:rsidRPr="006F637B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</w:rPr>
              <w:t>С</w:t>
            </w:r>
            <w:r w:rsidRPr="006F637B">
              <w:rPr>
                <w:rFonts w:ascii="Times New Roman" w:hAnsi="Times New Roman" w:cs="Times New Roman"/>
              </w:rPr>
              <w:t>оединения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</w:rPr>
              <w:t>Р</w:t>
            </w:r>
            <w:r w:rsidRPr="006F637B">
              <w:rPr>
                <w:rFonts w:ascii="Times New Roman" w:hAnsi="Times New Roman" w:cs="Times New Roman"/>
              </w:rPr>
              <w:t>азложения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З</w:t>
            </w:r>
            <w:r w:rsidRPr="006F637B">
              <w:rPr>
                <w:rFonts w:ascii="Times New Roman" w:hAnsi="Times New Roman" w:cs="Times New Roman"/>
              </w:rPr>
              <w:t>амещения</w:t>
            </w:r>
          </w:p>
        </w:tc>
      </w:tr>
    </w:tbl>
    <w:p w:rsidR="006F637B" w:rsidRPr="006F637B" w:rsidRDefault="006F637B" w:rsidP="006F637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37B">
        <w:rPr>
          <w:rFonts w:ascii="Times New Roman" w:eastAsia="Times New Roman" w:hAnsi="Times New Roman" w:cs="Times New Roman"/>
          <w:lang w:eastAsia="ru-RU"/>
        </w:rPr>
        <w:t>Чистые вещества и смеси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Водород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Воздух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Азот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6F637B">
              <w:rPr>
                <w:rFonts w:ascii="Times New Roman" w:hAnsi="Times New Roman" w:cs="Times New Roman"/>
                <w:sz w:val="20"/>
                <w:szCs w:val="20"/>
              </w:rPr>
              <w:t>истое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F637B">
              <w:rPr>
                <w:rFonts w:ascii="Times New Roman" w:hAnsi="Times New Roman" w:cs="Times New Roman"/>
                <w:sz w:val="20"/>
                <w:szCs w:val="20"/>
              </w:rPr>
              <w:t>месь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7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6F637B">
              <w:rPr>
                <w:rFonts w:ascii="Times New Roman" w:hAnsi="Times New Roman" w:cs="Times New Roman"/>
                <w:sz w:val="20"/>
                <w:szCs w:val="20"/>
              </w:rPr>
              <w:t>истое</w:t>
            </w:r>
          </w:p>
        </w:tc>
      </w:tr>
    </w:tbl>
    <w:p w:rsidR="006F637B" w:rsidRPr="006F637B" w:rsidRDefault="006F637B" w:rsidP="006F637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37B">
        <w:rPr>
          <w:rFonts w:ascii="Times New Roman" w:eastAsia="Times New Roman" w:hAnsi="Times New Roman" w:cs="Times New Roman"/>
          <w:lang w:eastAsia="ru-RU"/>
        </w:rPr>
        <w:t>Классы неорганических соединений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6F637B">
              <w:rPr>
                <w:rFonts w:ascii="Times New Roman" w:hAnsi="Times New Roman" w:cs="Times New Roman"/>
                <w:b/>
                <w:lang w:val="en-US"/>
              </w:rPr>
              <w:t>SiO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Ca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  <w:r w:rsidRPr="006F637B">
              <w:rPr>
                <w:rFonts w:ascii="Times New Roman" w:hAnsi="Times New Roman" w:cs="Times New Roman"/>
                <w:b/>
                <w:lang w:val="en-US"/>
              </w:rPr>
              <w:t>(PO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4</w:t>
            </w:r>
            <w:r w:rsidRPr="006F637B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Fe(OH)</w:t>
            </w:r>
            <w:r w:rsidRPr="006F637B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К</w:t>
            </w:r>
            <w:r w:rsidRPr="006F637B">
              <w:rPr>
                <w:rFonts w:ascii="Times New Roman" w:hAnsi="Times New Roman" w:cs="Times New Roman"/>
              </w:rPr>
              <w:t>ислота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</w:rPr>
              <w:t>С</w:t>
            </w:r>
            <w:r w:rsidRPr="006F637B">
              <w:rPr>
                <w:rFonts w:ascii="Times New Roman" w:hAnsi="Times New Roman" w:cs="Times New Roman"/>
              </w:rPr>
              <w:t>оль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О</w:t>
            </w:r>
            <w:r w:rsidRPr="006F637B">
              <w:rPr>
                <w:rFonts w:ascii="Times New Roman" w:hAnsi="Times New Roman" w:cs="Times New Roman"/>
              </w:rPr>
              <w:t>снование</w:t>
            </w:r>
          </w:p>
        </w:tc>
      </w:tr>
    </w:tbl>
    <w:p w:rsidR="006F637B" w:rsidRPr="006F637B" w:rsidRDefault="006F637B" w:rsidP="006F637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37B">
        <w:rPr>
          <w:rFonts w:ascii="Times New Roman" w:eastAsia="Times New Roman" w:hAnsi="Times New Roman" w:cs="Times New Roman"/>
          <w:lang w:eastAsia="ru-RU"/>
        </w:rPr>
        <w:t>Окраска индикатора в нейтральной среде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70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</w:rPr>
              <w:t>Лакмус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Фенолфталеин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Метилоранж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Ф</w:t>
            </w:r>
            <w:r w:rsidRPr="006F637B">
              <w:rPr>
                <w:rFonts w:ascii="Times New Roman" w:hAnsi="Times New Roman" w:cs="Times New Roman"/>
              </w:rPr>
              <w:t>иолетовый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Б</w:t>
            </w:r>
            <w:r w:rsidRPr="006F637B">
              <w:rPr>
                <w:rFonts w:ascii="Times New Roman" w:hAnsi="Times New Roman" w:cs="Times New Roman"/>
              </w:rPr>
              <w:t>есцветный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</w:rPr>
            </w:pPr>
            <w:r w:rsidRPr="006F637B">
              <w:rPr>
                <w:rFonts w:ascii="Times New Roman" w:hAnsi="Times New Roman" w:cs="Times New Roman"/>
                <w:b/>
              </w:rPr>
              <w:t>О</w:t>
            </w:r>
            <w:r w:rsidRPr="006F637B">
              <w:rPr>
                <w:rFonts w:ascii="Times New Roman" w:hAnsi="Times New Roman" w:cs="Times New Roman"/>
              </w:rPr>
              <w:t>ранжевый</w:t>
            </w:r>
          </w:p>
        </w:tc>
      </w:tr>
    </w:tbl>
    <w:p w:rsidR="006F637B" w:rsidRPr="006F637B" w:rsidRDefault="006F637B" w:rsidP="006F637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37B">
        <w:rPr>
          <w:rFonts w:ascii="Times New Roman" w:eastAsia="Times New Roman" w:hAnsi="Times New Roman" w:cs="Times New Roman"/>
          <w:lang w:eastAsia="ru-RU"/>
        </w:rPr>
        <w:t>Относительная молекулярная масса веществ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Вода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Аммиак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Сероводород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37B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6F637B" w:rsidRPr="006F637B" w:rsidRDefault="006F637B" w:rsidP="006F637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F637B" w:rsidRPr="006F637B" w:rsidRDefault="006F637B" w:rsidP="006F637B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F637B">
        <w:rPr>
          <w:rFonts w:ascii="Times New Roman" w:eastAsia="Times New Roman" w:hAnsi="Times New Roman" w:cs="Times New Roman"/>
          <w:lang w:eastAsia="ru-RU"/>
        </w:rPr>
        <w:t>Электронные семейства элементов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18"/>
        <w:gridCol w:w="1518"/>
        <w:gridCol w:w="1518"/>
      </w:tblGrid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Al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Cu</w:t>
            </w:r>
          </w:p>
        </w:tc>
      </w:tr>
      <w:tr w:rsidR="006F637B" w:rsidRPr="006F637B" w:rsidTr="00956D8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7B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B" w:rsidRPr="006F637B" w:rsidRDefault="006F637B" w:rsidP="006F6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37B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</w:tbl>
    <w:p w:rsidR="006F637B" w:rsidRDefault="006F637B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Default="00C743AA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Default="00C743AA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Default="00C743AA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Default="00C743AA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43AA" w:rsidRPr="00C743AA" w:rsidRDefault="00C743AA" w:rsidP="00C743AA">
      <w:pPr>
        <w:pStyle w:val="a4"/>
        <w:numPr>
          <w:ilvl w:val="0"/>
          <w:numId w:val="14"/>
        </w:numPr>
        <w:spacing w:after="0" w:line="23" w:lineRule="atLeast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Pr="00C743AA">
        <w:rPr>
          <w:rFonts w:ascii="Times New Roman" w:eastAsia="Calibri" w:hAnsi="Times New Roman" w:cs="Times New Roman"/>
          <w:b/>
          <w:sz w:val="28"/>
          <w:szCs w:val="28"/>
        </w:rPr>
        <w:t xml:space="preserve">«Найди соответствие» </w:t>
      </w:r>
    </w:p>
    <w:p w:rsidR="00C743AA" w:rsidRPr="00C743AA" w:rsidRDefault="00C743AA" w:rsidP="00C743AA">
      <w:pPr>
        <w:pStyle w:val="a4"/>
        <w:spacing w:after="0" w:line="23" w:lineRule="atLeast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3AA" w:rsidRPr="00C743AA" w:rsidRDefault="00C743AA" w:rsidP="00C743AA">
      <w:pPr>
        <w:spacing w:after="0" w:line="23" w:lineRule="atLeast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3AA">
        <w:rPr>
          <w:rFonts w:ascii="Times New Roman" w:eastAsia="Calibri" w:hAnsi="Times New Roman" w:cs="Times New Roman"/>
          <w:sz w:val="28"/>
          <w:szCs w:val="28"/>
        </w:rPr>
        <w:t>«Петя, выполняя задание, должен был соединить линиями свойства воздуха и наблюдения, через которые эти свойства проявляются». Правильно 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мальчик выполнил задание? Объясните свой ответ.</w:t>
      </w:r>
    </w:p>
    <w:p w:rsidR="00813702" w:rsidRDefault="00813702" w:rsidP="00813702">
      <w:pPr>
        <w:pStyle w:val="ab"/>
        <w:spacing w:before="0" w:beforeAutospacing="0" w:after="0" w:afterAutospacing="0"/>
        <w:rPr>
          <w:b/>
          <w:bCs/>
          <w:noProof/>
          <w:sz w:val="27"/>
          <w:szCs w:val="27"/>
        </w:rPr>
      </w:pPr>
      <w:r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1224914</wp:posOffset>
                </wp:positionH>
                <wp:positionV relativeFrom="paragraph">
                  <wp:posOffset>137160</wp:posOffset>
                </wp:positionV>
                <wp:extent cx="1685925" cy="74295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BED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6.45pt;margin-top:10.8pt;width:132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sz w:val="28"/>
          <w:szCs w:val="28"/>
        </w:rPr>
        <w:t xml:space="preserve">А. Прозрачный                          </w:t>
      </w:r>
      <w:r>
        <w:rPr>
          <w:b/>
          <w:bCs/>
          <w:noProof/>
          <w:sz w:val="27"/>
          <w:szCs w:val="27"/>
        </w:rPr>
        <w:t xml:space="preserve">             </w:t>
      </w:r>
      <w:r w:rsidRPr="00813702">
        <w:rPr>
          <w:bCs/>
          <w:noProof/>
          <w:sz w:val="28"/>
          <w:szCs w:val="28"/>
        </w:rPr>
        <w:t xml:space="preserve">  1. Толстое полено горит лучше, </w:t>
      </w:r>
    </w:p>
    <w:p w:rsidR="00813702" w:rsidRDefault="00F61D5E" w:rsidP="00813702">
      <w:pPr>
        <w:pStyle w:val="ab"/>
        <w:spacing w:before="0" w:beforeAutospacing="0" w:after="0" w:afterAutospacing="0"/>
        <w:rPr>
          <w:bCs/>
          <w:noProof/>
          <w:sz w:val="28"/>
          <w:szCs w:val="28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986789</wp:posOffset>
                </wp:positionH>
                <wp:positionV relativeFrom="paragraph">
                  <wp:posOffset>27940</wp:posOffset>
                </wp:positionV>
                <wp:extent cx="1952625" cy="676275"/>
                <wp:effectExtent l="0" t="38100" r="4762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5ACDA" id="Прямая со стрелкой 5" o:spid="_x0000_s1026" type="#_x0000_t32" style="position:absolute;margin-left:77.7pt;margin-top:2.2pt;width:153.75pt;height:5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813702">
        <w:rPr>
          <w:b/>
          <w:bCs/>
          <w:noProof/>
          <w:sz w:val="27"/>
          <w:szCs w:val="27"/>
        </w:rPr>
        <w:t xml:space="preserve">                                                                </w:t>
      </w:r>
      <w:r w:rsidR="00813702">
        <w:rPr>
          <w:b/>
          <w:bCs/>
          <w:noProof/>
          <w:sz w:val="27"/>
          <w:szCs w:val="27"/>
        </w:rPr>
        <w:t xml:space="preserve">      </w:t>
      </w:r>
      <w:r w:rsidR="00813702">
        <w:rPr>
          <w:b/>
          <w:bCs/>
          <w:noProof/>
          <w:sz w:val="27"/>
          <w:szCs w:val="27"/>
        </w:rPr>
        <w:t xml:space="preserve">   </w:t>
      </w:r>
      <w:r w:rsidR="00813702" w:rsidRPr="00813702">
        <w:rPr>
          <w:bCs/>
          <w:noProof/>
          <w:sz w:val="28"/>
          <w:szCs w:val="28"/>
        </w:rPr>
        <w:t>если разрубить его на части</w:t>
      </w:r>
    </w:p>
    <w:p w:rsidR="00813702" w:rsidRPr="00813702" w:rsidRDefault="00813702" w:rsidP="00813702">
      <w:pPr>
        <w:pStyle w:val="ab"/>
        <w:spacing w:before="0" w:beforeAutospacing="0" w:after="0" w:afterAutospacing="0"/>
        <w:rPr>
          <w:bCs/>
          <w:noProof/>
          <w:sz w:val="28"/>
          <w:szCs w:val="28"/>
        </w:rPr>
      </w:pPr>
    </w:p>
    <w:p w:rsidR="00813702" w:rsidRDefault="00813702" w:rsidP="00C743AA">
      <w:pPr>
        <w:pStyle w:val="ab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Б. Имеет вес                                             2. В углу комнаты я вижу шкаф.</w:t>
      </w:r>
    </w:p>
    <w:p w:rsidR="00813702" w:rsidRDefault="00813702" w:rsidP="00C743AA">
      <w:pPr>
        <w:pStyle w:val="ab"/>
        <w:rPr>
          <w:rFonts w:eastAsia="Calibri"/>
          <w:sz w:val="28"/>
          <w:szCs w:val="28"/>
        </w:rPr>
      </w:pPr>
    </w:p>
    <w:p w:rsidR="00813702" w:rsidRDefault="00F61D5E" w:rsidP="00C743AA">
      <w:pPr>
        <w:pStyle w:val="ab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314960</wp:posOffset>
                </wp:positionV>
                <wp:extent cx="1000125" cy="1304925"/>
                <wp:effectExtent l="0" t="38100" r="4762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1ED70" id="Прямая со стрелкой 4" o:spid="_x0000_s1026" type="#_x0000_t32" style="position:absolute;margin-left:157.2pt;margin-top:24.8pt;width:78.75pt;height:10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153035</wp:posOffset>
                </wp:positionV>
                <wp:extent cx="895350" cy="13906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F3F10" id="Прямая со стрелкой 3" o:spid="_x0000_s1026" type="#_x0000_t32" style="position:absolute;margin-left:155.7pt;margin-top:12.05pt;width:70.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813702">
        <w:rPr>
          <w:rFonts w:eastAsia="Calibri"/>
          <w:sz w:val="28"/>
          <w:szCs w:val="28"/>
        </w:rPr>
        <w:t>В. Плохо проводит тепло</w:t>
      </w:r>
      <w:r w:rsidR="00C743AA">
        <w:rPr>
          <w:rFonts w:eastAsia="Calibri"/>
          <w:sz w:val="28"/>
          <w:szCs w:val="28"/>
        </w:rPr>
        <w:t xml:space="preserve"> </w:t>
      </w:r>
      <w:r w:rsidR="00813702">
        <w:rPr>
          <w:rFonts w:eastAsia="Calibri"/>
          <w:sz w:val="28"/>
          <w:szCs w:val="28"/>
        </w:rPr>
        <w:t xml:space="preserve">                     3. Горячая кастрюля остынет</w:t>
      </w:r>
    </w:p>
    <w:p w:rsidR="00813702" w:rsidRDefault="00813702" w:rsidP="00C743AA">
      <w:pPr>
        <w:pStyle w:val="ab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медленнее, если обернуть её                                     </w:t>
      </w:r>
    </w:p>
    <w:p w:rsidR="00813702" w:rsidRDefault="00813702" w:rsidP="00C743AA">
      <w:pPr>
        <w:pStyle w:val="ab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несколькими слоями бумаги.   </w:t>
      </w:r>
    </w:p>
    <w:p w:rsidR="00C743AA" w:rsidRDefault="00813702" w:rsidP="00C743AA">
      <w:pPr>
        <w:pStyle w:val="ab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</w:t>
      </w:r>
    </w:p>
    <w:p w:rsidR="00813702" w:rsidRDefault="00813702" w:rsidP="00C743AA">
      <w:pPr>
        <w:pStyle w:val="ab"/>
        <w:rPr>
          <w:rFonts w:ascii="Arial" w:eastAsia="Calibri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>Г. Поддерживает горение                      4. Надутый матрац для плавания весит</w:t>
      </w:r>
    </w:p>
    <w:p w:rsidR="00C743AA" w:rsidRDefault="00813702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больше, чем сдутый.</w:t>
      </w:r>
    </w:p>
    <w:p w:rsidR="00D20A2E" w:rsidRDefault="00D20A2E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0A2E" w:rsidRDefault="00D20A2E" w:rsidP="00E27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0A2E" w:rsidRDefault="00AF01B1" w:rsidP="00AF01B1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F01B1">
        <w:rPr>
          <w:rFonts w:ascii="Times New Roman" w:hAnsi="Times New Roman" w:cs="Times New Roman"/>
          <w:b/>
          <w:sz w:val="28"/>
          <w:szCs w:val="28"/>
        </w:rPr>
        <w:t>тап.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A2E" w:rsidRPr="00D20A2E">
        <w:rPr>
          <w:rFonts w:ascii="Times New Roman" w:hAnsi="Times New Roman" w:cs="Times New Roman"/>
          <w:sz w:val="28"/>
          <w:szCs w:val="28"/>
          <w:u w:val="single"/>
        </w:rPr>
        <w:t>Этап подведения итогов</w:t>
      </w:r>
    </w:p>
    <w:p w:rsidR="00870AF2" w:rsidRPr="00D20A2E" w:rsidRDefault="00870AF2" w:rsidP="00870A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0AF2" w:rsidRPr="00D20A2E" w:rsidRDefault="00870AF2" w:rsidP="00870AF2">
      <w:pPr>
        <w:jc w:val="both"/>
        <w:rPr>
          <w:rFonts w:ascii="Times New Roman" w:hAnsi="Times New Roman" w:cs="Times New Roman"/>
          <w:sz w:val="28"/>
          <w:szCs w:val="28"/>
        </w:rPr>
      </w:pPr>
      <w:r w:rsidRPr="00D20A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0A2E">
        <w:rPr>
          <w:rFonts w:ascii="Times New Roman" w:hAnsi="Times New Roman" w:cs="Times New Roman"/>
          <w:sz w:val="28"/>
          <w:szCs w:val="28"/>
        </w:rPr>
        <w:t>Мастер просит высказаться каждого участника о проделанной работе, о его ощущениях, о том, что понравилось или не понравилось, о том, что получилось или не получилось, о т</w:t>
      </w:r>
      <w:r>
        <w:rPr>
          <w:rFonts w:ascii="Times New Roman" w:hAnsi="Times New Roman" w:cs="Times New Roman"/>
          <w:sz w:val="28"/>
          <w:szCs w:val="28"/>
        </w:rPr>
        <w:t>ом, оправдались ли его ожидания)</w:t>
      </w:r>
    </w:p>
    <w:p w:rsidR="00D20A2E" w:rsidRDefault="00D20A2E" w:rsidP="00D20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2E">
        <w:rPr>
          <w:rFonts w:ascii="Times New Roman" w:eastAsia="Times New Roman" w:hAnsi="Times New Roman" w:cs="Times New Roman"/>
          <w:sz w:val="28"/>
          <w:szCs w:val="28"/>
        </w:rPr>
        <w:t>Уважаемые коллеги! Наш мастер-класс подходит к завершению, и я предлагаю вам вернут</w:t>
      </w:r>
      <w:r>
        <w:rPr>
          <w:rFonts w:ascii="Times New Roman" w:eastAsia="Times New Roman" w:hAnsi="Times New Roman" w:cs="Times New Roman"/>
          <w:sz w:val="28"/>
          <w:szCs w:val="28"/>
        </w:rPr>
        <w:t>ься к вашим «Ладошкам». Напишите на обратной стороне, оправдались ли ваши ожидания от мастер-класса.</w:t>
      </w:r>
      <w:r w:rsidRPr="00D2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A2E" w:rsidRDefault="00D20A2E" w:rsidP="00D2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F2" w:rsidRDefault="00870AF2" w:rsidP="00D2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 мастер-класса обмениваются мнениями).</w:t>
      </w:r>
    </w:p>
    <w:p w:rsidR="00D20A2E" w:rsidRDefault="00D20A2E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D20A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Default="00870AF2" w:rsidP="00870A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F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70AF2" w:rsidRDefault="00870AF2" w:rsidP="00870A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70AF2" w:rsidRDefault="00870AF2" w:rsidP="00870AF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Приёмы педагогической техники: Свобода выбора. Открытость. Деятельность. Обратная связь. Идеальность: Пособие для учителя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12-е изд. – М.: ВИТА-ПРЕСС, 2013 – 112 с.</w:t>
      </w:r>
    </w:p>
    <w:p w:rsidR="0055735F" w:rsidRDefault="0055735F" w:rsidP="0055735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70AF2" w:rsidRDefault="0055735F" w:rsidP="0055735F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Степин Б.Д.,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Книга по химии для домашнего чтения. - М.: Химия, 1994 г. – 400 с.: ил. (Научно-популярная б-ка школьника)</w:t>
      </w:r>
    </w:p>
    <w:p w:rsidR="0055735F" w:rsidRDefault="0055735F" w:rsidP="0055735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5735F" w:rsidRDefault="0055735F" w:rsidP="0055735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3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735F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55735F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География: экономическая и социальная география мира: учебник для 10-11 классов общеобразовательных организаций. Базовый уровень: в 2 ч. Ч.1. Общая характеристика мира / </w:t>
      </w:r>
      <w:proofErr w:type="spellStart"/>
      <w:r w:rsidRPr="0055735F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Pr="005573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35F">
        <w:rPr>
          <w:rFonts w:ascii="Times New Roman" w:hAnsi="Times New Roman" w:cs="Times New Roman"/>
          <w:sz w:val="28"/>
          <w:szCs w:val="28"/>
        </w:rPr>
        <w:t>Н.И.Алексеевский</w:t>
      </w:r>
      <w:proofErr w:type="spellEnd"/>
      <w:r w:rsidRPr="0055735F">
        <w:rPr>
          <w:rFonts w:ascii="Times New Roman" w:hAnsi="Times New Roman" w:cs="Times New Roman"/>
          <w:sz w:val="28"/>
          <w:szCs w:val="28"/>
        </w:rPr>
        <w:t>. – 2-е изд. – М.: ООО «</w:t>
      </w:r>
      <w:proofErr w:type="spellStart"/>
      <w:r w:rsidRPr="0055735F">
        <w:rPr>
          <w:rFonts w:ascii="Times New Roman" w:hAnsi="Times New Roman" w:cs="Times New Roman"/>
          <w:sz w:val="28"/>
          <w:szCs w:val="28"/>
        </w:rPr>
        <w:t>Руское</w:t>
      </w:r>
      <w:proofErr w:type="spellEnd"/>
      <w:r w:rsidRPr="0055735F">
        <w:rPr>
          <w:rFonts w:ascii="Times New Roman" w:hAnsi="Times New Roman" w:cs="Times New Roman"/>
          <w:sz w:val="28"/>
          <w:szCs w:val="28"/>
        </w:rPr>
        <w:t xml:space="preserve"> слово – учебник», 2020. – 288 с.: ил., карт. – (ФГОС. Инновационная школа)., с.158)</w:t>
      </w:r>
    </w:p>
    <w:p w:rsidR="0055735F" w:rsidRDefault="0055735F" w:rsidP="00557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35F" w:rsidRDefault="0055735F" w:rsidP="0055735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5EF7">
          <w:rPr>
            <w:rStyle w:val="ad"/>
            <w:rFonts w:ascii="Times New Roman" w:hAnsi="Times New Roman" w:cs="Times New Roman"/>
            <w:sz w:val="28"/>
            <w:szCs w:val="28"/>
          </w:rPr>
          <w:t>https://nsportal.ru/shkola/materialy-metodicheskikh-obedinenii/library/2017/11/11/statya-master-klass-tseli-zadachi</w:t>
        </w:r>
      </w:hyperlink>
    </w:p>
    <w:p w:rsidR="0055735F" w:rsidRDefault="0055735F" w:rsidP="00557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35F" w:rsidRDefault="0055735F" w:rsidP="0055735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5EF7">
          <w:rPr>
            <w:rStyle w:val="ad"/>
            <w:rFonts w:ascii="Times New Roman" w:hAnsi="Times New Roman" w:cs="Times New Roman"/>
            <w:sz w:val="28"/>
            <w:szCs w:val="28"/>
          </w:rPr>
          <w:t>https://multiurok.ru/files/master-klass-effektivnye-priiomy-raboty-po-formiro.html</w:t>
        </w:r>
      </w:hyperlink>
    </w:p>
    <w:p w:rsidR="0055735F" w:rsidRDefault="0055735F" w:rsidP="005573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735F" w:rsidRDefault="00AB1EF4" w:rsidP="00AB1EF4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A5EF7">
          <w:rPr>
            <w:rStyle w:val="ad"/>
            <w:rFonts w:ascii="Times New Roman" w:hAnsi="Times New Roman" w:cs="Times New Roman"/>
            <w:sz w:val="28"/>
            <w:szCs w:val="28"/>
          </w:rPr>
          <w:t>https://multiurok.ru/index.php/files/master-klass-na-temu-ispolzovanie-nestandartnykh-p.html</w:t>
        </w:r>
      </w:hyperlink>
    </w:p>
    <w:p w:rsidR="00AB1EF4" w:rsidRDefault="00AB1EF4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1EF4" w:rsidRDefault="00AB1EF4" w:rsidP="00AB1EF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1EF4" w:rsidRDefault="00AB1EF4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1B1" w:rsidRDefault="00AF01B1" w:rsidP="00AB1EF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EF4" w:rsidRDefault="00AB1EF4" w:rsidP="00AB1EF4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F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B1EF4" w:rsidRPr="00AB1EF4" w:rsidRDefault="00AB1EF4" w:rsidP="00AB1EF4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F4" w:rsidRPr="00AB1EF4" w:rsidRDefault="00AB1EF4" w:rsidP="00AB1E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EF4">
        <w:rPr>
          <w:rFonts w:ascii="Times New Roman" w:hAnsi="Times New Roman" w:cs="Times New Roman"/>
          <w:sz w:val="28"/>
          <w:szCs w:val="28"/>
        </w:rPr>
        <w:t>Ответы на задачи.</w:t>
      </w:r>
    </w:p>
    <w:p w:rsidR="00AB1EF4" w:rsidRPr="00AB1EF4" w:rsidRDefault="00AB1EF4" w:rsidP="00AB1E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F4">
        <w:rPr>
          <w:rFonts w:ascii="Times New Roman" w:hAnsi="Times New Roman" w:cs="Times New Roman"/>
          <w:sz w:val="28"/>
          <w:szCs w:val="28"/>
        </w:rPr>
        <w:t>1.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Пластмассовые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омики крайне опасны для птиц, так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пластмассы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отличие 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способны впитывать влагу и через мельчайшие поры выпускать её наружу. Поэтому водяные пары, выделяемые при дыхании, поглощаются подстилкой и не покидают домик. В домике образуется повышенная влажность, которая губительна для птиц.</w:t>
      </w: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EF4">
        <w:rPr>
          <w:rFonts w:ascii="Times New Roman" w:hAnsi="Times New Roman" w:cs="Times New Roman"/>
          <w:sz w:val="28"/>
          <w:szCs w:val="28"/>
        </w:rPr>
        <w:t xml:space="preserve">2. 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сгорания в пепле остаются химические элементы, входившие в состав сгоревшего объекта. Кровь отличается от любой ткани более высоким содержанием железа, входящего в состав гемоглобина. Если в пепле обнаружится повышенное содержание железа, значит, на одежде была кровь.</w:t>
      </w: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B1E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Реки наполняют океаны и моря пресной водой без соли – но она испаряется с поверхности морей, а вот соль остаётся, не превращаясь в пар</w:t>
      </w:r>
      <w:r w:rsidRPr="00AB1EF4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моря неизменно солёные. Пресная вода, испарившись паром с поверхности солёного моря, выпадает дождём, собирается в горах в источники и потоки, возвращается в реки и стекает обратно в океан или море.</w:t>
      </w: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Огурцы, похожие на скрюченные перцы, вырастают на грядках, когда растениям не хватает азота, а плоды, напоминающие грушу, — если недостает калия растениям в больших количествах.</w:t>
      </w: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1EF4" w:rsidRPr="00AB1EF4" w:rsidRDefault="00AB1EF4" w:rsidP="00AB1E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 чего обувь? Натуральная кожа образована из белков - коллаген, кератин, эластин. Как влияет температура? Происходит денатурация - нарушение естественной структуры белка, разрыв связей, поддерживающих II и III структуры и деструкция - разрушение макромолекул белка, с выделением газообразных веществ - NH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S, CO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AB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(Эти процессы изменяют прочность кожи и размер обуви).</w:t>
      </w:r>
    </w:p>
    <w:p w:rsidR="0055735F" w:rsidRPr="00AB1EF4" w:rsidRDefault="0055735F" w:rsidP="00AB1E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AF2" w:rsidRPr="00AB1EF4" w:rsidRDefault="00870AF2" w:rsidP="00AB1EF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0AF2" w:rsidRPr="00AB1EF4" w:rsidSect="00AE68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E6A"/>
    <w:multiLevelType w:val="hybridMultilevel"/>
    <w:tmpl w:val="10DE938A"/>
    <w:lvl w:ilvl="0" w:tplc="49ACBEC4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D38"/>
    <w:multiLevelType w:val="hybridMultilevel"/>
    <w:tmpl w:val="26B4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882"/>
    <w:multiLevelType w:val="hybridMultilevel"/>
    <w:tmpl w:val="EABCD008"/>
    <w:lvl w:ilvl="0" w:tplc="E94EED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5DE"/>
    <w:multiLevelType w:val="hybridMultilevel"/>
    <w:tmpl w:val="218A35D0"/>
    <w:lvl w:ilvl="0" w:tplc="EA184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6D30"/>
    <w:multiLevelType w:val="hybridMultilevel"/>
    <w:tmpl w:val="23409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2A96"/>
    <w:multiLevelType w:val="hybridMultilevel"/>
    <w:tmpl w:val="AC56F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7475"/>
    <w:multiLevelType w:val="hybridMultilevel"/>
    <w:tmpl w:val="4AE6E378"/>
    <w:lvl w:ilvl="0" w:tplc="380A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32654"/>
    <w:multiLevelType w:val="hybridMultilevel"/>
    <w:tmpl w:val="9CB4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EE7"/>
    <w:multiLevelType w:val="hybridMultilevel"/>
    <w:tmpl w:val="DA407FFC"/>
    <w:lvl w:ilvl="0" w:tplc="48BA62C0">
      <w:start w:val="3"/>
      <w:numFmt w:val="decimal"/>
      <w:lvlText w:val="%1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CF034D"/>
    <w:multiLevelType w:val="hybridMultilevel"/>
    <w:tmpl w:val="DB96B16C"/>
    <w:lvl w:ilvl="0" w:tplc="17161458">
      <w:start w:val="1"/>
      <w:numFmt w:val="upperRoman"/>
      <w:lvlText w:val="%1."/>
      <w:lvlJc w:val="left"/>
      <w:pPr>
        <w:ind w:left="17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103446"/>
    <w:multiLevelType w:val="hybridMultilevel"/>
    <w:tmpl w:val="4784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DD3"/>
    <w:multiLevelType w:val="hybridMultilevel"/>
    <w:tmpl w:val="B5505618"/>
    <w:lvl w:ilvl="0" w:tplc="805E1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1B40"/>
    <w:multiLevelType w:val="hybridMultilevel"/>
    <w:tmpl w:val="CC4E5A64"/>
    <w:lvl w:ilvl="0" w:tplc="B672C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2061"/>
    <w:multiLevelType w:val="hybridMultilevel"/>
    <w:tmpl w:val="38D6CD0E"/>
    <w:lvl w:ilvl="0" w:tplc="49106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47BF"/>
    <w:multiLevelType w:val="hybridMultilevel"/>
    <w:tmpl w:val="8614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40688"/>
    <w:multiLevelType w:val="hybridMultilevel"/>
    <w:tmpl w:val="376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02BF"/>
    <w:multiLevelType w:val="hybridMultilevel"/>
    <w:tmpl w:val="7B62D724"/>
    <w:lvl w:ilvl="0" w:tplc="10DC3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543BF4"/>
    <w:multiLevelType w:val="hybridMultilevel"/>
    <w:tmpl w:val="3BC20D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975419E"/>
    <w:multiLevelType w:val="hybridMultilevel"/>
    <w:tmpl w:val="94064B1E"/>
    <w:lvl w:ilvl="0" w:tplc="0720C336">
      <w:start w:val="3"/>
      <w:numFmt w:val="decimal"/>
      <w:lvlText w:val="%1"/>
      <w:lvlJc w:val="left"/>
      <w:pPr>
        <w:ind w:left="100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D6"/>
    <w:rsid w:val="00000D0D"/>
    <w:rsid w:val="00000F43"/>
    <w:rsid w:val="00105731"/>
    <w:rsid w:val="00141F6C"/>
    <w:rsid w:val="001520B0"/>
    <w:rsid w:val="00163A01"/>
    <w:rsid w:val="00181E80"/>
    <w:rsid w:val="002F0C0F"/>
    <w:rsid w:val="00300E58"/>
    <w:rsid w:val="0037022D"/>
    <w:rsid w:val="0037528C"/>
    <w:rsid w:val="00377767"/>
    <w:rsid w:val="003B1182"/>
    <w:rsid w:val="003B66DB"/>
    <w:rsid w:val="004841E5"/>
    <w:rsid w:val="004C2FD6"/>
    <w:rsid w:val="00523074"/>
    <w:rsid w:val="0055735F"/>
    <w:rsid w:val="005F7123"/>
    <w:rsid w:val="0066494D"/>
    <w:rsid w:val="006A1989"/>
    <w:rsid w:val="006F637B"/>
    <w:rsid w:val="00767A02"/>
    <w:rsid w:val="007A7C6D"/>
    <w:rsid w:val="007B7F01"/>
    <w:rsid w:val="00813702"/>
    <w:rsid w:val="00836657"/>
    <w:rsid w:val="00870AF2"/>
    <w:rsid w:val="008A7DCD"/>
    <w:rsid w:val="008F201D"/>
    <w:rsid w:val="008F5DA2"/>
    <w:rsid w:val="00925224"/>
    <w:rsid w:val="009C0758"/>
    <w:rsid w:val="009D5DAF"/>
    <w:rsid w:val="009E2645"/>
    <w:rsid w:val="00A27167"/>
    <w:rsid w:val="00AB1EF4"/>
    <w:rsid w:val="00AE682C"/>
    <w:rsid w:val="00AF01B1"/>
    <w:rsid w:val="00B12499"/>
    <w:rsid w:val="00C16A6B"/>
    <w:rsid w:val="00C234AF"/>
    <w:rsid w:val="00C37D47"/>
    <w:rsid w:val="00C743AA"/>
    <w:rsid w:val="00D11976"/>
    <w:rsid w:val="00D20A2E"/>
    <w:rsid w:val="00D34EEE"/>
    <w:rsid w:val="00D520C9"/>
    <w:rsid w:val="00DD0D89"/>
    <w:rsid w:val="00E2729D"/>
    <w:rsid w:val="00E532E3"/>
    <w:rsid w:val="00E644DE"/>
    <w:rsid w:val="00EB4258"/>
    <w:rsid w:val="00EC7F99"/>
    <w:rsid w:val="00EF1927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32C1"/>
  <w15:chartTrackingRefBased/>
  <w15:docId w15:val="{3AD35E0A-392A-465D-BB3B-A49B04D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7C6D"/>
    <w:rPr>
      <w:i/>
      <w:iCs/>
    </w:rPr>
  </w:style>
  <w:style w:type="paragraph" w:styleId="a4">
    <w:name w:val="List Paragraph"/>
    <w:basedOn w:val="a"/>
    <w:uiPriority w:val="34"/>
    <w:qFormat/>
    <w:rsid w:val="00EB4258"/>
    <w:pPr>
      <w:ind w:left="720"/>
      <w:contextualSpacing/>
    </w:pPr>
  </w:style>
  <w:style w:type="paragraph" w:styleId="a5">
    <w:name w:val="No Spacing"/>
    <w:uiPriority w:val="1"/>
    <w:qFormat/>
    <w:rsid w:val="008F20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DC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77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777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6F63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6F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6F63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C74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20A2E"/>
    <w:rPr>
      <w:b/>
      <w:bCs/>
    </w:rPr>
  </w:style>
  <w:style w:type="character" w:styleId="ad">
    <w:name w:val="Hyperlink"/>
    <w:basedOn w:val="a0"/>
    <w:uiPriority w:val="99"/>
    <w:unhideWhenUsed/>
    <w:rsid w:val="0055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master-klass-na-temu-ispolzovanie-nestandartnykh-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master-klass-effektivnye-priiomy-raboty-po-formir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materialy-metodicheskikh-obedinenii/library/2017/11/11/statya-master-klass-tseli-zadachi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12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2022-12-28T19:24:00Z</cp:lastPrinted>
  <dcterms:created xsi:type="dcterms:W3CDTF">2022-12-12T13:54:00Z</dcterms:created>
  <dcterms:modified xsi:type="dcterms:W3CDTF">2023-01-11T20:06:00Z</dcterms:modified>
</cp:coreProperties>
</file>